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64349" w:rsidRDefault="00000000">
      <w:pPr>
        <w:jc w:val="center"/>
      </w:pPr>
      <w:r>
        <w:rPr>
          <w:b/>
          <w:sz w:val="32"/>
        </w:rPr>
        <w:t>C&amp;U FIRST AID &amp; CPR SEMINARS</w:t>
      </w:r>
    </w:p>
    <w:p w:rsidR="00864349" w:rsidRDefault="00000000">
      <w:pPr>
        <w:jc w:val="center"/>
      </w:pPr>
      <w:r>
        <w:rPr>
          <w:b/>
          <w:sz w:val="28"/>
        </w:rPr>
        <w:t>BURNS &amp; SCALDS — MASTER LESSON PLAN SERIES</w:t>
      </w:r>
    </w:p>
    <w:p w:rsidR="00864349" w:rsidRDefault="00000000">
      <w:pPr>
        <w:jc w:val="center"/>
      </w:pPr>
      <w:r>
        <w:rPr>
          <w:b/>
        </w:rPr>
        <w:t xml:space="preserve">COLLEGE &amp; ADULT </w:t>
      </w:r>
    </w:p>
    <w:p w:rsidR="00864349" w:rsidRDefault="00000000">
      <w:pPr>
        <w:jc w:val="center"/>
      </w:pPr>
      <w:r>
        <w:t>Five-Day, 60-Minute First Aid, Prevention &amp; Community Response Curriculum</w:t>
      </w:r>
    </w:p>
    <w:p w:rsidR="00864349" w:rsidRDefault="00000000">
      <w:pPr>
        <w:pStyle w:val="Heading1"/>
      </w:pPr>
      <w:r>
        <w:t>1. PURPOSE</w:t>
      </w:r>
    </w:p>
    <w:p w:rsidR="00864349" w:rsidRDefault="00000000">
      <w:r>
        <w:t>This college-and-adult curriculum is the capstone of the Burns &amp; Scalds lesson-plan series. It converts the age-based school curriculum into practical adult first-aid competence for students, educators, workers, parents, community leaders and other adult learners. The emphasis is on prevention, scene safety, evidence-informed first aid, triage, emergency communication, workplace/community risk reduction and clear limits of lay-responder care.</w:t>
      </w:r>
    </w:p>
    <w:p w:rsidR="00864349" w:rsidRDefault="00000000">
      <w:r>
        <w:t>The instructional architecture follows the supplied lesson-plan samples: objectives, materials, progressive daily instruction, practical exercises, assessment, teacher/trainer guidance, wrap-up, citations, references and endnotes. The supplied burns sample provides the foundational burn-treatment content; the supplied bleeding-wound sample provides the five-day instructional model. The adult course increases scenario complexity and adds leadership and prevention planning.</w:t>
      </w:r>
    </w:p>
    <w:p w:rsidR="00864349" w:rsidRDefault="00000000">
      <w:pPr>
        <w:pStyle w:val="Heading1"/>
      </w:pPr>
      <w:r>
        <w:t>2. NATIONAL DUTY MESSAGE</w:t>
      </w:r>
    </w:p>
    <w:p w:rsidR="00864349" w:rsidRDefault="00000000">
      <w:r>
        <w:rPr>
          <w:b/>
        </w:rPr>
        <w:t xml:space="preserve">LEARNING CPR AND FIRST AID IS A NATIONAL DUTY. </w:t>
      </w:r>
      <w:r>
        <w:t>For adults, that duty extends beyond knowing a procedure. It means being prepared to protect oneself, recognize an emergency, activate appropriate help, provide safe first aid within one's training, support children and vulnerable people, and help build safer homes, workplaces, schools and communities.</w:t>
      </w:r>
    </w:p>
    <w:p w:rsidR="00864349" w:rsidRDefault="00000000">
      <w:pPr>
        <w:pStyle w:val="Heading1"/>
      </w:pPr>
      <w:r>
        <w:t>3. TARGET LEARNERS</w:t>
      </w:r>
    </w:p>
    <w:p w:rsidR="00864349" w:rsidRDefault="00000000">
      <w:pPr>
        <w:pStyle w:val="ListBullet"/>
      </w:pPr>
      <w:r>
        <w:t>College and university students</w:t>
      </w:r>
    </w:p>
    <w:p w:rsidR="00864349" w:rsidRDefault="00000000">
      <w:pPr>
        <w:pStyle w:val="ListBullet"/>
      </w:pPr>
      <w:r>
        <w:t>Teachers, school staff and education administrators</w:t>
      </w:r>
    </w:p>
    <w:p w:rsidR="00864349" w:rsidRDefault="00000000">
      <w:pPr>
        <w:pStyle w:val="ListBullet"/>
      </w:pPr>
      <w:r>
        <w:t>Parents and caregivers</w:t>
      </w:r>
    </w:p>
    <w:p w:rsidR="00864349" w:rsidRDefault="00000000">
      <w:pPr>
        <w:pStyle w:val="ListBullet"/>
      </w:pPr>
      <w:r>
        <w:t>Workplace employees and supervisors</w:t>
      </w:r>
    </w:p>
    <w:p w:rsidR="00864349" w:rsidRDefault="00000000">
      <w:pPr>
        <w:pStyle w:val="ListBullet"/>
      </w:pPr>
      <w:r>
        <w:t>Community and faith/community leaders</w:t>
      </w:r>
    </w:p>
    <w:p w:rsidR="00864349" w:rsidRDefault="00000000">
      <w:pPr>
        <w:pStyle w:val="ListBullet"/>
      </w:pPr>
      <w:r>
        <w:t>Tourism and hospitality workers</w:t>
      </w:r>
    </w:p>
    <w:p w:rsidR="00864349" w:rsidRDefault="00000000">
      <w:pPr>
        <w:pStyle w:val="ListBullet"/>
      </w:pPr>
      <w:r>
        <w:t>Drivers, guides and public-facing workers</w:t>
      </w:r>
    </w:p>
    <w:p w:rsidR="00864349" w:rsidRDefault="00000000">
      <w:pPr>
        <w:pStyle w:val="ListBullet"/>
      </w:pPr>
      <w:r>
        <w:t>Volunteers and community health-support personnel</w:t>
      </w:r>
    </w:p>
    <w:p w:rsidR="00864349" w:rsidRDefault="00000000">
      <w:pPr>
        <w:pStyle w:val="ListBullet"/>
      </w:pPr>
      <w:r>
        <w:t>Any adult seeking practical first-aid competence</w:t>
      </w:r>
    </w:p>
    <w:p w:rsidR="00864349" w:rsidRDefault="00000000">
      <w:pPr>
        <w:pStyle w:val="Heading1"/>
      </w:pPr>
      <w:r>
        <w:t>4. WEEKLY LEARNING OBJECTIVES</w:t>
      </w:r>
    </w:p>
    <w:p w:rsidR="00864349" w:rsidRDefault="00000000">
      <w:r>
        <w:t>By the end of the course, learners will be able to:</w:t>
      </w:r>
    </w:p>
    <w:p w:rsidR="00864349" w:rsidRDefault="00000000">
      <w:pPr>
        <w:pStyle w:val="ListBullet"/>
      </w:pPr>
      <w:r>
        <w:t>Identify common thermal, scald, chemical, electrical and other burn mechanisms.</w:t>
      </w:r>
    </w:p>
    <w:p w:rsidR="00864349" w:rsidRDefault="00000000">
      <w:pPr>
        <w:pStyle w:val="ListBullet"/>
      </w:pPr>
      <w:r>
        <w:t>Conduct a scene-safety assessment and use appropriate personal protective equipment when available.</w:t>
      </w:r>
    </w:p>
    <w:p w:rsidR="00864349" w:rsidRDefault="00000000">
      <w:pPr>
        <w:pStyle w:val="ListBullet"/>
      </w:pPr>
      <w:r>
        <w:t>Stop the burning process without becoming a second casualty.</w:t>
      </w:r>
    </w:p>
    <w:p w:rsidR="00864349" w:rsidRDefault="00000000">
      <w:pPr>
        <w:pStyle w:val="ListBullet"/>
      </w:pPr>
      <w:r>
        <w:t>Provide appropriate first aid for a thermal burn using clean, cool running water.</w:t>
      </w:r>
    </w:p>
    <w:p w:rsidR="00864349" w:rsidRDefault="00000000">
      <w:pPr>
        <w:pStyle w:val="ListBullet"/>
      </w:pPr>
      <w:r>
        <w:lastRenderedPageBreak/>
        <w:t>Explain why ice and traditional household substances should not be used as substitutes for appropriate burn first aid.</w:t>
      </w:r>
    </w:p>
    <w:p w:rsidR="00864349" w:rsidRDefault="00000000">
      <w:pPr>
        <w:pStyle w:val="ListBullet"/>
      </w:pPr>
      <w:r>
        <w:t>Recognize serious burns and activate appropriate emergency or medical care.</w:t>
      </w:r>
    </w:p>
    <w:p w:rsidR="00864349" w:rsidRDefault="00000000">
      <w:pPr>
        <w:pStyle w:val="ListBullet"/>
      </w:pPr>
      <w:r>
        <w:t>Apply special precautions to chemical and electrical injuries.</w:t>
      </w:r>
    </w:p>
    <w:p w:rsidR="00864349" w:rsidRDefault="00000000">
      <w:pPr>
        <w:pStyle w:val="ListBullet"/>
      </w:pPr>
      <w:r>
        <w:t>Recognize signs suggesting smoke inhalation or other life-threatening injury.</w:t>
      </w:r>
    </w:p>
    <w:p w:rsidR="00864349" w:rsidRDefault="00000000">
      <w:pPr>
        <w:pStyle w:val="ListBullet"/>
      </w:pPr>
      <w:r>
        <w:t>Monitor a casualty during and after initial care and communicate deterioration.</w:t>
      </w:r>
    </w:p>
    <w:p w:rsidR="00864349" w:rsidRDefault="00000000">
      <w:pPr>
        <w:pStyle w:val="ListBullet"/>
      </w:pPr>
      <w:r>
        <w:t>Provide an accurate emergency handoff to a health worker or emergency responder.</w:t>
      </w:r>
    </w:p>
    <w:p w:rsidR="00864349" w:rsidRDefault="00000000">
      <w:pPr>
        <w:pStyle w:val="ListBullet"/>
      </w:pPr>
      <w:r>
        <w:t>Identify burn hazards in a home, school, workplace or community setting.</w:t>
      </w:r>
    </w:p>
    <w:p w:rsidR="00864349" w:rsidRDefault="00000000">
      <w:pPr>
        <w:pStyle w:val="ListBullet"/>
      </w:pPr>
      <w:r>
        <w:t>Develop a practical prevention and training plan for a local population.</w:t>
      </w:r>
    </w:p>
    <w:p w:rsidR="00864349" w:rsidRDefault="00000000">
      <w:pPr>
        <w:pStyle w:val="ListBullet"/>
      </w:pPr>
      <w:r>
        <w:t>Understand the limits of lay first aid and the importance of formal CPR/first-aid certification and refresher training.</w:t>
      </w:r>
    </w:p>
    <w:p w:rsidR="00864349" w:rsidRDefault="00000000">
      <w:pPr>
        <w:pStyle w:val="Heading1"/>
      </w:pPr>
      <w:r>
        <w:t>5. MATERIALS NEEDED</w:t>
      </w:r>
    </w:p>
    <w:p w:rsidR="00864349" w:rsidRDefault="00000000">
      <w:pPr>
        <w:pStyle w:val="ListBullet"/>
      </w:pPr>
      <w:r>
        <w:t>Whiteboard/chalkboard and markers</w:t>
      </w:r>
    </w:p>
    <w:p w:rsidR="00864349" w:rsidRDefault="00000000">
      <w:pPr>
        <w:pStyle w:val="ListBullet"/>
      </w:pPr>
      <w:r>
        <w:t>Burn-depth illustrations and scenario cards</w:t>
      </w:r>
    </w:p>
    <w:p w:rsidR="00864349" w:rsidRDefault="00000000">
      <w:pPr>
        <w:pStyle w:val="ListBullet"/>
      </w:pPr>
      <w:r>
        <w:t>Clean running-water demonstration setup</w:t>
      </w:r>
    </w:p>
    <w:p w:rsidR="00864349" w:rsidRDefault="00000000">
      <w:pPr>
        <w:pStyle w:val="ListBullet"/>
      </w:pPr>
      <w:r>
        <w:t>Non-adherent dressings/clean cloth examples</w:t>
      </w:r>
    </w:p>
    <w:p w:rsidR="00864349" w:rsidRDefault="00000000">
      <w:pPr>
        <w:pStyle w:val="ListBullet"/>
      </w:pPr>
      <w:r>
        <w:t>Gloves and basic PPE examples</w:t>
      </w:r>
    </w:p>
    <w:p w:rsidR="00864349" w:rsidRDefault="00000000">
      <w:pPr>
        <w:pStyle w:val="ListBullet"/>
      </w:pPr>
      <w:r>
        <w:t>Simple first-aid kit</w:t>
      </w:r>
    </w:p>
    <w:p w:rsidR="00864349" w:rsidRDefault="00000000">
      <w:pPr>
        <w:pStyle w:val="ListBullet"/>
      </w:pPr>
      <w:r>
        <w:t>Phone/radio simulation for emergency communication</w:t>
      </w:r>
    </w:p>
    <w:p w:rsidR="00864349" w:rsidRDefault="00000000">
      <w:pPr>
        <w:pStyle w:val="ListBullet"/>
      </w:pPr>
      <w:r>
        <w:t>Workplace/home/community hazard photographs or diagrams</w:t>
      </w:r>
    </w:p>
    <w:p w:rsidR="00864349" w:rsidRDefault="00000000">
      <w:pPr>
        <w:pStyle w:val="ListBullet"/>
      </w:pPr>
      <w:r>
        <w:t>Poster paper and markers</w:t>
      </w:r>
    </w:p>
    <w:p w:rsidR="00864349" w:rsidRDefault="00000000">
      <w:pPr>
        <w:pStyle w:val="ListBullet"/>
      </w:pPr>
      <w:r>
        <w:t>Optional: local map and facility directory for emergency-referral planning</w:t>
      </w:r>
    </w:p>
    <w:p w:rsidR="00864349" w:rsidRDefault="00000000">
      <w:pPr>
        <w:pStyle w:val="ListBullet"/>
      </w:pPr>
      <w:r>
        <w:t>No live flames, live electrical current or hazardous chemical demonstrations</w:t>
      </w:r>
    </w:p>
    <w:p w:rsidR="00864349" w:rsidRDefault="00000000">
      <w:pPr>
        <w:pStyle w:val="Heading1"/>
      </w:pPr>
      <w:r>
        <w:t>6. COURSE OVERVIEW</w:t>
      </w:r>
    </w:p>
    <w:tbl>
      <w:tblPr>
        <w:tblStyle w:val="TableGrid"/>
        <w:tblW w:w="0" w:type="auto"/>
        <w:tblLook w:val="04A0" w:firstRow="1" w:lastRow="0" w:firstColumn="1" w:lastColumn="0" w:noHBand="0" w:noVBand="1"/>
      </w:tblPr>
      <w:tblGrid>
        <w:gridCol w:w="3312"/>
        <w:gridCol w:w="3312"/>
        <w:gridCol w:w="3312"/>
      </w:tblGrid>
      <w:tr w:rsidR="00864349">
        <w:tc>
          <w:tcPr>
            <w:tcW w:w="3312" w:type="dxa"/>
          </w:tcPr>
          <w:p w:rsidR="00864349" w:rsidRDefault="00000000">
            <w:r>
              <w:t>DAY</w:t>
            </w:r>
          </w:p>
        </w:tc>
        <w:tc>
          <w:tcPr>
            <w:tcW w:w="3312" w:type="dxa"/>
          </w:tcPr>
          <w:p w:rsidR="00864349" w:rsidRDefault="00000000">
            <w:r>
              <w:t>THEME</w:t>
            </w:r>
          </w:p>
        </w:tc>
        <w:tc>
          <w:tcPr>
            <w:tcW w:w="3312" w:type="dxa"/>
          </w:tcPr>
          <w:p w:rsidR="00864349" w:rsidRDefault="00000000">
            <w:r>
              <w:t>FOCUS</w:t>
            </w:r>
          </w:p>
        </w:tc>
      </w:tr>
      <w:tr w:rsidR="00864349">
        <w:tc>
          <w:tcPr>
            <w:tcW w:w="3312" w:type="dxa"/>
          </w:tcPr>
          <w:p w:rsidR="00864349" w:rsidRDefault="00000000">
            <w:r>
              <w:t>MONDAY</w:t>
            </w:r>
          </w:p>
        </w:tc>
        <w:tc>
          <w:tcPr>
            <w:tcW w:w="3312" w:type="dxa"/>
          </w:tcPr>
          <w:p w:rsidR="00864349" w:rsidRDefault="00000000">
            <w:r>
              <w:t>BURN SCIENCE &amp; PREVENTION</w:t>
            </w:r>
          </w:p>
        </w:tc>
        <w:tc>
          <w:tcPr>
            <w:tcW w:w="3312" w:type="dxa"/>
          </w:tcPr>
          <w:p w:rsidR="00864349" w:rsidRDefault="00000000">
            <w:r>
              <w:t>Mechanisms, severity, risk and prevention</w:t>
            </w:r>
          </w:p>
        </w:tc>
      </w:tr>
      <w:tr w:rsidR="00864349">
        <w:tc>
          <w:tcPr>
            <w:tcW w:w="3312" w:type="dxa"/>
          </w:tcPr>
          <w:p w:rsidR="00864349" w:rsidRDefault="00000000">
            <w:r>
              <w:t>TUESDAY</w:t>
            </w:r>
          </w:p>
        </w:tc>
        <w:tc>
          <w:tcPr>
            <w:tcW w:w="3312" w:type="dxa"/>
          </w:tcPr>
          <w:p w:rsidR="00864349" w:rsidRDefault="00000000">
            <w:r>
              <w:t>FIRST RESPONSE &amp; COOLING</w:t>
            </w:r>
          </w:p>
        </w:tc>
        <w:tc>
          <w:tcPr>
            <w:tcW w:w="3312" w:type="dxa"/>
          </w:tcPr>
          <w:p w:rsidR="00864349" w:rsidRDefault="00000000">
            <w:r>
              <w:t>Scene safety, thermal-burn care and responder limits</w:t>
            </w:r>
          </w:p>
        </w:tc>
      </w:tr>
      <w:tr w:rsidR="00864349">
        <w:tc>
          <w:tcPr>
            <w:tcW w:w="3312" w:type="dxa"/>
          </w:tcPr>
          <w:p w:rsidR="00864349" w:rsidRDefault="00000000">
            <w:r>
              <w:t>WEDNESDAY</w:t>
            </w:r>
          </w:p>
        </w:tc>
        <w:tc>
          <w:tcPr>
            <w:tcW w:w="3312" w:type="dxa"/>
          </w:tcPr>
          <w:p w:rsidR="00864349" w:rsidRDefault="00000000">
            <w:r>
              <w:t>SERIOUS &amp; SPECIAL BURNS</w:t>
            </w:r>
          </w:p>
        </w:tc>
        <w:tc>
          <w:tcPr>
            <w:tcW w:w="3312" w:type="dxa"/>
          </w:tcPr>
          <w:p w:rsidR="00864349" w:rsidRDefault="00000000">
            <w:r>
              <w:t>Triage, chemical/electrical injury and inhalation risk</w:t>
            </w:r>
          </w:p>
        </w:tc>
      </w:tr>
      <w:tr w:rsidR="00864349">
        <w:tc>
          <w:tcPr>
            <w:tcW w:w="3312" w:type="dxa"/>
          </w:tcPr>
          <w:p w:rsidR="00864349" w:rsidRDefault="00000000">
            <w:r>
              <w:t>THURSDAY</w:t>
            </w:r>
          </w:p>
        </w:tc>
        <w:tc>
          <w:tcPr>
            <w:tcW w:w="3312" w:type="dxa"/>
          </w:tcPr>
          <w:p w:rsidR="00864349" w:rsidRDefault="00000000">
            <w:r>
              <w:t>COMMUNITY &amp; WORKPLACE APPLICATION</w:t>
            </w:r>
          </w:p>
        </w:tc>
        <w:tc>
          <w:tcPr>
            <w:tcW w:w="3312" w:type="dxa"/>
          </w:tcPr>
          <w:p w:rsidR="00864349" w:rsidRDefault="00000000">
            <w:r>
              <w:t>Case management, communication and prevention systems</w:t>
            </w:r>
          </w:p>
        </w:tc>
      </w:tr>
      <w:tr w:rsidR="00864349">
        <w:tc>
          <w:tcPr>
            <w:tcW w:w="3312" w:type="dxa"/>
          </w:tcPr>
          <w:p w:rsidR="00864349" w:rsidRDefault="00000000">
            <w:r>
              <w:t>FRIDAY</w:t>
            </w:r>
          </w:p>
        </w:tc>
        <w:tc>
          <w:tcPr>
            <w:tcW w:w="3312" w:type="dxa"/>
          </w:tcPr>
          <w:p w:rsidR="00864349" w:rsidRDefault="00000000">
            <w:r>
              <w:t>SKILLS, ASSESSMENT &amp; ACTION PLAN</w:t>
            </w:r>
          </w:p>
        </w:tc>
        <w:tc>
          <w:tcPr>
            <w:tcW w:w="3312" w:type="dxa"/>
          </w:tcPr>
          <w:p w:rsidR="00864349" w:rsidRDefault="00000000">
            <w:r>
              <w:t>Practical assessment, written test and local implementation plan</w:t>
            </w:r>
          </w:p>
        </w:tc>
      </w:tr>
    </w:tbl>
    <w:p w:rsidR="00864349" w:rsidRDefault="00000000">
      <w:pPr>
        <w:pStyle w:val="Heading2"/>
      </w:pPr>
      <w:r>
        <w:t>MONDAY — BURN SCIENCE &amp; PREVENTION</w:t>
      </w:r>
    </w:p>
    <w:p w:rsidR="00864349" w:rsidRDefault="00000000">
      <w:r>
        <w:rPr>
          <w:b/>
        </w:rPr>
        <w:t xml:space="preserve">60 MINUTES | OBJECTIVE: </w:t>
      </w:r>
      <w:r>
        <w:t>Build adult-level understanding of burn mechanisms, severity and preventable risk.</w:t>
      </w:r>
    </w:p>
    <w:p w:rsidR="00864349" w:rsidRDefault="00000000">
      <w:pPr>
        <w:pStyle w:val="Heading3"/>
      </w:pPr>
      <w:r>
        <w:t>ACTIVITIES</w:t>
      </w:r>
    </w:p>
    <w:p w:rsidR="00864349" w:rsidRDefault="00000000">
      <w:pPr>
        <w:pStyle w:val="ListBullet"/>
      </w:pPr>
      <w:r>
        <w:t>Opening discussion: participants identify the most common burn hazards in their homes, workplaces and communities.</w:t>
      </w:r>
    </w:p>
    <w:p w:rsidR="00864349" w:rsidRDefault="00000000">
      <w:pPr>
        <w:pStyle w:val="ListBullet"/>
      </w:pPr>
      <w:r>
        <w:t>Mini-lecture: superficial, partial-thickness and full-thickness burns; thermal/scald, chemical and electrical mechanisms.</w:t>
      </w:r>
    </w:p>
    <w:p w:rsidR="00864349" w:rsidRDefault="00000000">
      <w:pPr>
        <w:pStyle w:val="ListBullet"/>
      </w:pPr>
      <w:r>
        <w:t>Risk analysis: participants compare household cooking, charcoal/open-flame, electrical, workplace, agricultural and transport hazards.</w:t>
      </w:r>
    </w:p>
    <w:p w:rsidR="00864349" w:rsidRDefault="00000000">
      <w:pPr>
        <w:pStyle w:val="ListBullet"/>
      </w:pPr>
      <w:r>
        <w:lastRenderedPageBreak/>
        <w:t>Case discussion: why a small electrical burn can conceal significant internal injury and why a large superficial burn can still be dangerous.</w:t>
      </w:r>
    </w:p>
    <w:p w:rsidR="00864349" w:rsidRDefault="00000000">
      <w:pPr>
        <w:pStyle w:val="ListBullet"/>
      </w:pPr>
      <w:r>
        <w:t>Prevention audit: participants complete a five-minute hazard audit of a home, classroom, workplace or community venue.</w:t>
      </w:r>
    </w:p>
    <w:p w:rsidR="00864349" w:rsidRDefault="00000000">
      <w:pPr>
        <w:pStyle w:val="ListBullet"/>
      </w:pPr>
      <w:r>
        <w:t>Group exercise: create a prevention message for one high-risk audience such as parents, food vendors, workers or school staff.</w:t>
      </w:r>
    </w:p>
    <w:p w:rsidR="00864349" w:rsidRDefault="00000000">
      <w:pPr>
        <w:pStyle w:val="Heading3"/>
      </w:pPr>
      <w:r>
        <w:t>CHECK FOR UNDERSTANDING</w:t>
      </w:r>
    </w:p>
    <w:p w:rsidR="00864349" w:rsidRDefault="00000000">
      <w:pPr>
        <w:pStyle w:val="ListBullet"/>
      </w:pPr>
      <w:r>
        <w:t>Participants identify at least five hazards and corresponding controls.</w:t>
      </w:r>
    </w:p>
    <w:p w:rsidR="00864349" w:rsidRDefault="00000000">
      <w:pPr>
        <w:pStyle w:val="ListBullet"/>
      </w:pPr>
      <w:r>
        <w:t>Participants explain why burn severity cannot be judged solely by pain.</w:t>
      </w:r>
    </w:p>
    <w:p w:rsidR="00864349" w:rsidRDefault="00000000">
      <w:pPr>
        <w:pStyle w:val="ListBullet"/>
      </w:pPr>
      <w:r>
        <w:t>Participants produce a practical prevention intervention.</w:t>
      </w:r>
    </w:p>
    <w:p w:rsidR="00864349" w:rsidRDefault="00000000">
      <w:pPr>
        <w:pStyle w:val="Heading2"/>
      </w:pPr>
      <w:r>
        <w:t>TUESDAY — FIRST RESPONSE &amp; COOLING</w:t>
      </w:r>
    </w:p>
    <w:p w:rsidR="00864349" w:rsidRDefault="00000000">
      <w:r>
        <w:rPr>
          <w:b/>
        </w:rPr>
        <w:t xml:space="preserve">60 MINUTES | OBJECTIVE: </w:t>
      </w:r>
      <w:r>
        <w:t>Demonstrate safe first aid for thermal burns and make sound responder decisions.</w:t>
      </w:r>
    </w:p>
    <w:p w:rsidR="00864349" w:rsidRDefault="00000000">
      <w:pPr>
        <w:pStyle w:val="Heading3"/>
      </w:pPr>
      <w:r>
        <w:t>ACTIVITIES</w:t>
      </w:r>
    </w:p>
    <w:p w:rsidR="00864349" w:rsidRDefault="00000000">
      <w:pPr>
        <w:pStyle w:val="ListBullet"/>
      </w:pPr>
      <w:r>
        <w:t>Scene-safety drill: identify fire, smoke, electricity, chemicals, traffic and structural hazards.</w:t>
      </w:r>
    </w:p>
    <w:p w:rsidR="00864349" w:rsidRDefault="00000000">
      <w:pPr>
        <w:pStyle w:val="ListBullet"/>
      </w:pPr>
      <w:r>
        <w:t>Response sequence: SCENE SAFE → STOP BURNING → ACTIVATE HELP → COOL → ASSESS → PROTECT/TRANSFER.</w:t>
      </w:r>
    </w:p>
    <w:p w:rsidR="00864349" w:rsidRDefault="00000000">
      <w:pPr>
        <w:pStyle w:val="ListBullet"/>
      </w:pPr>
      <w:r>
        <w:t>Cooling demonstration: clean, cool running water should be started as soon as possible. Current Red Cross guidance recommends 5–20 minutes; WHO emphasizes cool water and warns against ice and harmful household substances. [3][4]</w:t>
      </w:r>
    </w:p>
    <w:p w:rsidR="00864349" w:rsidRDefault="00000000">
      <w:pPr>
        <w:pStyle w:val="ListBullet"/>
      </w:pPr>
      <w:r>
        <w:t>Discuss removal of loose clothing/jewelry from the burn area while leaving anything stuck to the skin in place. [3]</w:t>
      </w:r>
    </w:p>
    <w:p w:rsidR="00864349" w:rsidRDefault="00000000">
      <w:pPr>
        <w:pStyle w:val="ListBullet"/>
      </w:pPr>
      <w:r>
        <w:t>Large-burn exercise: participants identify hypothermia risk and explain why the casualty must be protected from unnecessary overall cooling. [3][4]</w:t>
      </w:r>
    </w:p>
    <w:p w:rsidR="00864349" w:rsidRDefault="00000000">
      <w:pPr>
        <w:pStyle w:val="ListBullet"/>
      </w:pPr>
      <w:r>
        <w:t>Myth correction: butter, oil, toothpaste, turmeric/pastes, raw cotton and ice are not substitutes for appropriate first aid. [4]</w:t>
      </w:r>
    </w:p>
    <w:p w:rsidR="00864349" w:rsidRDefault="00000000">
      <w:pPr>
        <w:pStyle w:val="ListBullet"/>
      </w:pPr>
      <w:r>
        <w:t>Communication drill: participant gives a 30-second emergency report.</w:t>
      </w:r>
    </w:p>
    <w:p w:rsidR="00864349" w:rsidRDefault="00000000">
      <w:pPr>
        <w:pStyle w:val="Heading3"/>
      </w:pPr>
      <w:r>
        <w:t>CHECK FOR UNDERSTANDING</w:t>
      </w:r>
    </w:p>
    <w:p w:rsidR="00864349" w:rsidRDefault="00000000">
      <w:pPr>
        <w:pStyle w:val="ListBullet"/>
      </w:pPr>
      <w:r>
        <w:t>Participant demonstrates the cooling sequence.</w:t>
      </w:r>
    </w:p>
    <w:p w:rsidR="00864349" w:rsidRDefault="00000000">
      <w:pPr>
        <w:pStyle w:val="ListBullet"/>
      </w:pPr>
      <w:r>
        <w:t>Participant identifies unsafe remedies.</w:t>
      </w:r>
    </w:p>
    <w:p w:rsidR="00864349" w:rsidRDefault="00000000">
      <w:pPr>
        <w:pStyle w:val="ListBullet"/>
      </w:pPr>
      <w:r>
        <w:t>Participant gives an accurate emergency handoff.</w:t>
      </w:r>
    </w:p>
    <w:p w:rsidR="00864349" w:rsidRDefault="00000000">
      <w:pPr>
        <w:pStyle w:val="Heading2"/>
      </w:pPr>
      <w:r>
        <w:t>WEDNESDAY — SERIOUS &amp; SPECIAL BURNS</w:t>
      </w:r>
    </w:p>
    <w:p w:rsidR="00864349" w:rsidRDefault="00000000">
      <w:r>
        <w:rPr>
          <w:b/>
        </w:rPr>
        <w:t xml:space="preserve">60 MINUTES | OBJECTIVE: </w:t>
      </w:r>
      <w:r>
        <w:t>Recognize emergencies and safely manage the first minutes while awaiting professional care.</w:t>
      </w:r>
    </w:p>
    <w:p w:rsidR="00864349" w:rsidRDefault="00000000">
      <w:pPr>
        <w:pStyle w:val="Heading3"/>
      </w:pPr>
      <w:r>
        <w:t>ACTIVITIES</w:t>
      </w:r>
    </w:p>
    <w:p w:rsidR="00864349" w:rsidRDefault="00000000">
      <w:pPr>
        <w:pStyle w:val="ListBullet"/>
      </w:pPr>
      <w:r>
        <w:t>Emergency indicators: deep/full-thickness burns; extensive burns; burns involving face, mouth, nose, hands, feet, joints or genitals; circumferential burns; electrical, chemical or explosive burns; and breathing difficulty/suspected inhalation injury. [3]</w:t>
      </w:r>
    </w:p>
    <w:p w:rsidR="00864349" w:rsidRDefault="00000000">
      <w:pPr>
        <w:pStyle w:val="ListBullet"/>
      </w:pPr>
      <w:r>
        <w:t>Chemical-burn simulation: participants identify PPE, safe removal from exposure and irrigation with abundant clean water. Chemical exposure to an eye requires immediate, prolonged irrigation while emergency help is activated. [3][4]</w:t>
      </w:r>
    </w:p>
    <w:p w:rsidR="00864349" w:rsidRDefault="00000000">
      <w:pPr>
        <w:pStyle w:val="ListBullet"/>
      </w:pPr>
      <w:r>
        <w:t>Electrical-burn simulation: participants identify the power-isolation requirement before touching the casualty and the need for medical evaluation because internal injury may exist. [3]</w:t>
      </w:r>
    </w:p>
    <w:p w:rsidR="00864349" w:rsidRDefault="00000000">
      <w:pPr>
        <w:pStyle w:val="ListBullet"/>
      </w:pPr>
      <w:r>
        <w:t>Inhalation-injury case: participants identify facial burns, smoke exposure, breathing difficulty and altered voice/cough as warning signs.</w:t>
      </w:r>
    </w:p>
    <w:p w:rsidR="00864349" w:rsidRDefault="00000000">
      <w:pPr>
        <w:pStyle w:val="ListBullet"/>
      </w:pPr>
      <w:r>
        <w:lastRenderedPageBreak/>
        <w:t>Referral decision: participants distinguish cases requiring emergency services from those requiring prompt medical evaluation.</w:t>
      </w:r>
    </w:p>
    <w:p w:rsidR="00864349" w:rsidRDefault="00000000">
      <w:pPr>
        <w:pStyle w:val="ListBullet"/>
      </w:pPr>
      <w:r>
        <w:t>CPR connection: discuss that electrical injury can cause cardiac or respiratory arrest; trained responders should follow their CPR/AED training when indicated.</w:t>
      </w:r>
    </w:p>
    <w:p w:rsidR="00864349" w:rsidRDefault="00000000">
      <w:pPr>
        <w:pStyle w:val="Heading3"/>
      </w:pPr>
      <w:r>
        <w:t>CHECK FOR UNDERSTANDING</w:t>
      </w:r>
    </w:p>
    <w:p w:rsidR="00864349" w:rsidRDefault="00000000">
      <w:pPr>
        <w:pStyle w:val="ListBullet"/>
      </w:pPr>
      <w:r>
        <w:t>Participants correctly classify five emergency scenarios.</w:t>
      </w:r>
    </w:p>
    <w:p w:rsidR="00864349" w:rsidRDefault="00000000">
      <w:pPr>
        <w:pStyle w:val="ListBullet"/>
      </w:pPr>
      <w:r>
        <w:t>Participants explain responder protection in chemical and electrical incidents.</w:t>
      </w:r>
    </w:p>
    <w:p w:rsidR="00864349" w:rsidRDefault="00000000">
      <w:pPr>
        <w:pStyle w:val="ListBullet"/>
      </w:pPr>
      <w:r>
        <w:t>Participants identify when CPR/AED response may become necessary within their level of training.</w:t>
      </w:r>
    </w:p>
    <w:p w:rsidR="00864349" w:rsidRDefault="00000000">
      <w:pPr>
        <w:pStyle w:val="Heading2"/>
      </w:pPr>
      <w:r>
        <w:t>THURSDAY — COMMUNITY &amp; WORKPLACE APPLICATION</w:t>
      </w:r>
    </w:p>
    <w:p w:rsidR="00864349" w:rsidRDefault="00000000">
      <w:r>
        <w:rPr>
          <w:b/>
        </w:rPr>
        <w:t xml:space="preserve">60 MINUTES | OBJECTIVE: </w:t>
      </w:r>
      <w:r>
        <w:t>Translate first-aid knowledge into prevention systems and practical emergency readiness.</w:t>
      </w:r>
    </w:p>
    <w:p w:rsidR="00864349" w:rsidRDefault="00000000">
      <w:pPr>
        <w:pStyle w:val="Heading3"/>
      </w:pPr>
      <w:r>
        <w:t>ACTIVITIES</w:t>
      </w:r>
    </w:p>
    <w:p w:rsidR="00864349" w:rsidRDefault="00000000">
      <w:pPr>
        <w:pStyle w:val="ListBullet"/>
      </w:pPr>
      <w:r>
        <w:t>Workplace case conference: kitchen burn, industrial hot-surface injury, electrical incident, chemical splash and fire/smoke exposure.</w:t>
      </w:r>
    </w:p>
    <w:p w:rsidR="00864349" w:rsidRDefault="00000000">
      <w:pPr>
        <w:pStyle w:val="ListBullet"/>
      </w:pPr>
      <w:r>
        <w:t>Home-safety case conference: hot liquids, cooking fires, children near heat sources, unsafe electrical connections and chemical storage.</w:t>
      </w:r>
    </w:p>
    <w:p w:rsidR="00864349" w:rsidRDefault="00000000">
      <w:pPr>
        <w:pStyle w:val="ListBullet"/>
      </w:pPr>
      <w:r>
        <w:t>Emergency communication: participants develop a site-specific emergency contact and referral card.</w:t>
      </w:r>
    </w:p>
    <w:p w:rsidR="00864349" w:rsidRDefault="00000000">
      <w:pPr>
        <w:pStyle w:val="ListBullet"/>
      </w:pPr>
      <w:r>
        <w:t>Prevention hierarchy: eliminate the hazard where possible; substitute safer methods; improve equipment/environment; establish safe procedures; train people; use PPE as appropriate.</w:t>
      </w:r>
    </w:p>
    <w:p w:rsidR="00864349" w:rsidRDefault="00000000">
      <w:pPr>
        <w:pStyle w:val="ListBullet"/>
      </w:pPr>
      <w:r>
        <w:t>Community campaign exercise: teams design a one-week 'Learn First Aid — Save a Life' campaign.</w:t>
      </w:r>
    </w:p>
    <w:p w:rsidR="00864349" w:rsidRDefault="00000000">
      <w:pPr>
        <w:pStyle w:val="ListBullet"/>
      </w:pPr>
      <w:r>
        <w:t>National-duty message workshop: participants prepare a short message explaining why CPR and first aid should be treated as a civic and community responsibility.</w:t>
      </w:r>
    </w:p>
    <w:p w:rsidR="00864349" w:rsidRDefault="00000000">
      <w:pPr>
        <w:pStyle w:val="ListBullet"/>
      </w:pPr>
      <w:r>
        <w:t>Facility mapping: identify the nearest appropriate health facility/emergency contact and who is responsible for activating help.</w:t>
      </w:r>
    </w:p>
    <w:p w:rsidR="00864349" w:rsidRDefault="00000000">
      <w:pPr>
        <w:pStyle w:val="Heading3"/>
      </w:pPr>
      <w:r>
        <w:t>CHECK FOR UNDERSTANDING</w:t>
      </w:r>
    </w:p>
    <w:p w:rsidR="00864349" w:rsidRDefault="00000000">
      <w:pPr>
        <w:pStyle w:val="ListBullet"/>
      </w:pPr>
      <w:r>
        <w:t>Participants identify at least three prevention controls for a selected hazard.</w:t>
      </w:r>
    </w:p>
    <w:p w:rsidR="00864349" w:rsidRDefault="00000000">
      <w:pPr>
        <w:pStyle w:val="ListBullet"/>
      </w:pPr>
      <w:r>
        <w:t>Participants produce a usable emergency communication plan.</w:t>
      </w:r>
    </w:p>
    <w:p w:rsidR="00864349" w:rsidRDefault="00000000">
      <w:pPr>
        <w:pStyle w:val="ListBullet"/>
      </w:pPr>
      <w:r>
        <w:t>Participants deliver a clear public first-aid message.</w:t>
      </w:r>
    </w:p>
    <w:p w:rsidR="00864349" w:rsidRDefault="00000000">
      <w:pPr>
        <w:pStyle w:val="Heading2"/>
      </w:pPr>
      <w:r>
        <w:t>FRIDAY — SKILLS, ASSESSMENT &amp; ACTION PLAN</w:t>
      </w:r>
    </w:p>
    <w:p w:rsidR="00864349" w:rsidRDefault="00000000">
      <w:r>
        <w:rPr>
          <w:b/>
        </w:rPr>
        <w:t xml:space="preserve">60 MINUTES | OBJECTIVE: </w:t>
      </w:r>
      <w:r>
        <w:t>Demonstrate competence and create a plan for continued first-aid readiness.</w:t>
      </w:r>
    </w:p>
    <w:p w:rsidR="00864349" w:rsidRDefault="00000000">
      <w:pPr>
        <w:pStyle w:val="Heading3"/>
      </w:pPr>
      <w:r>
        <w:t>ACTIVITIES</w:t>
      </w:r>
    </w:p>
    <w:p w:rsidR="00864349" w:rsidRDefault="00000000">
      <w:pPr>
        <w:pStyle w:val="ListBullet"/>
      </w:pPr>
      <w:r>
        <w:t>Knowledge review: 20-question instructor-led challenge.</w:t>
      </w:r>
    </w:p>
    <w:p w:rsidR="00864349" w:rsidRDefault="00000000">
      <w:pPr>
        <w:pStyle w:val="ListBullet"/>
      </w:pPr>
      <w:r>
        <w:t>Practical stations: scene safety; thermal burn cooling; serious-burn recognition; chemical exposure; electrical injury; inhalation injury; emergency handoff.</w:t>
      </w:r>
    </w:p>
    <w:p w:rsidR="00864349" w:rsidRDefault="00000000">
      <w:pPr>
        <w:pStyle w:val="ListBullet"/>
      </w:pPr>
      <w:r>
        <w:t>Integrated scenario: participants manage a simulated casualty from first contact through professional handoff.</w:t>
      </w:r>
    </w:p>
    <w:p w:rsidR="00864349" w:rsidRDefault="00000000">
      <w:pPr>
        <w:pStyle w:val="ListBullet"/>
      </w:pPr>
      <w:r>
        <w:t>Written case analysis: participants justify decisions rather than simply naming procedures.</w:t>
      </w:r>
    </w:p>
    <w:p w:rsidR="00864349" w:rsidRDefault="00000000">
      <w:pPr>
        <w:pStyle w:val="ListBullet"/>
      </w:pPr>
      <w:r>
        <w:t>Action planning: each participant selects one home/workplace/community burn hazard and creates a corrective-action plan.</w:t>
      </w:r>
    </w:p>
    <w:p w:rsidR="00864349" w:rsidRDefault="00000000">
      <w:pPr>
        <w:pStyle w:val="ListBullet"/>
      </w:pPr>
      <w:r>
        <w:t>Refresher commitment: participants identify when they will renew or refresh CPR/first-aid training.</w:t>
      </w:r>
    </w:p>
    <w:p w:rsidR="00864349" w:rsidRDefault="00000000">
      <w:pPr>
        <w:pStyle w:val="ListBullet"/>
      </w:pPr>
      <w:r>
        <w:t>National-duty close: 'Learning CPR and first aid is a national duty. I will be prepared to help safely.'</w:t>
      </w:r>
    </w:p>
    <w:p w:rsidR="00864349" w:rsidRDefault="00000000">
      <w:pPr>
        <w:pStyle w:val="Heading3"/>
      </w:pPr>
      <w:r>
        <w:t>CHECK FOR UNDERSTANDING</w:t>
      </w:r>
    </w:p>
    <w:p w:rsidR="00864349" w:rsidRDefault="00000000">
      <w:pPr>
        <w:pStyle w:val="ListBullet"/>
      </w:pPr>
      <w:r>
        <w:t>Instructor scores practical performance against a standardized rubric.</w:t>
      </w:r>
    </w:p>
    <w:p w:rsidR="00864349" w:rsidRDefault="00000000">
      <w:pPr>
        <w:pStyle w:val="ListBullet"/>
      </w:pPr>
      <w:r>
        <w:t>Participants pass the written and practical assessments at the course's defined competency threshold.</w:t>
      </w:r>
    </w:p>
    <w:p w:rsidR="00864349" w:rsidRDefault="00000000">
      <w:pPr>
        <w:pStyle w:val="ListBullet"/>
      </w:pPr>
      <w:r>
        <w:lastRenderedPageBreak/>
        <w:t>Each participant leaves with a concrete prevention/action plan.</w:t>
      </w:r>
    </w:p>
    <w:p w:rsidR="00864349" w:rsidRDefault="00000000">
      <w:pPr>
        <w:pStyle w:val="Heading1"/>
      </w:pPr>
      <w:r>
        <w:t>7. ADULT SKILLS ASSESSMENT</w:t>
      </w:r>
    </w:p>
    <w:p w:rsidR="00864349" w:rsidRDefault="00000000">
      <w:pPr>
        <w:pStyle w:val="Heading2"/>
      </w:pPr>
      <w:r>
        <w:t>PART A — KNOWLEDGE TEST</w:t>
      </w:r>
    </w:p>
    <w:p w:rsidR="00864349" w:rsidRDefault="00000000">
      <w:pPr>
        <w:pStyle w:val="ListNumber"/>
      </w:pPr>
      <w:r>
        <w:t>What is the first priority before approaching a burn casualty?</w:t>
      </w:r>
    </w:p>
    <w:p w:rsidR="00864349" w:rsidRDefault="00000000">
      <w:pPr>
        <w:pStyle w:val="ListNumber"/>
      </w:pPr>
      <w:r>
        <w:t>What are the three major depth categories of burns?</w:t>
      </w:r>
    </w:p>
    <w:p w:rsidR="00864349" w:rsidRDefault="00000000">
      <w:pPr>
        <w:pStyle w:val="ListNumber"/>
      </w:pPr>
      <w:r>
        <w:t>What is the preferred immediate cooling method for a thermal burn?</w:t>
      </w:r>
    </w:p>
    <w:p w:rsidR="00864349" w:rsidRDefault="00000000">
      <w:pPr>
        <w:pStyle w:val="ListNumber"/>
      </w:pPr>
      <w:r>
        <w:t>Why should ice not be applied directly to a burn?</w:t>
      </w:r>
    </w:p>
    <w:p w:rsidR="00864349" w:rsidRDefault="00000000">
      <w:pPr>
        <w:pStyle w:val="ListNumber"/>
      </w:pPr>
      <w:r>
        <w:t>Name six burn situations that require urgent medical evaluation.</w:t>
      </w:r>
    </w:p>
    <w:p w:rsidR="00864349" w:rsidRDefault="00000000">
      <w:pPr>
        <w:pStyle w:val="ListNumber"/>
      </w:pPr>
      <w:r>
        <w:t>What must be done before touching a person who may still be connected to electricity?</w:t>
      </w:r>
    </w:p>
    <w:p w:rsidR="00864349" w:rsidRDefault="00000000">
      <w:pPr>
        <w:pStyle w:val="ListNumber"/>
      </w:pPr>
      <w:r>
        <w:t>What special precautions apply to a chemical burn?</w:t>
      </w:r>
    </w:p>
    <w:p w:rsidR="00864349" w:rsidRDefault="00000000">
      <w:pPr>
        <w:pStyle w:val="ListNumber"/>
      </w:pPr>
      <w:r>
        <w:t>What signs may indicate smoke/inhalation injury?</w:t>
      </w:r>
    </w:p>
    <w:p w:rsidR="00864349" w:rsidRDefault="00000000">
      <w:pPr>
        <w:pStyle w:val="ListNumber"/>
      </w:pPr>
      <w:r>
        <w:t>Why is hypothermia a concern during cooling of large burns or vulnerable people?</w:t>
      </w:r>
    </w:p>
    <w:p w:rsidR="00864349" w:rsidRDefault="00000000">
      <w:pPr>
        <w:pStyle w:val="ListNumber"/>
      </w:pPr>
      <w:r>
        <w:t>What information should be included in an emergency handoff?</w:t>
      </w:r>
    </w:p>
    <w:p w:rsidR="00864349" w:rsidRDefault="00000000">
      <w:pPr>
        <w:pStyle w:val="Heading2"/>
      </w:pPr>
      <w:r>
        <w:t>PART B — INTEGRATED CASE</w:t>
      </w:r>
    </w:p>
    <w:p w:rsidR="00864349" w:rsidRDefault="00000000">
      <w:r>
        <w:t>A worker is burned during a cooking-equipment incident. The worker has burns on the hand and face, has been exposed to smoke, and is coughing. A coworker wants to apply toothpaste and another wants to put ice on the burns.</w:t>
      </w:r>
    </w:p>
    <w:p w:rsidR="00864349" w:rsidRDefault="00000000">
      <w:r>
        <w:t>Write a first-response plan. Include scene safety, emergency activation, smoke/inhalation concerns, cooling, unsafe treatments to avoid, referral and handoff information.</w:t>
      </w:r>
    </w:p>
    <w:p w:rsidR="00864349" w:rsidRDefault="00000000">
      <w:pPr>
        <w:pStyle w:val="Heading2"/>
      </w:pPr>
      <w:r>
        <w:t>PART C — PRACTICAL COMPETENCY RUBRIC</w:t>
      </w:r>
    </w:p>
    <w:p w:rsidR="00864349" w:rsidRDefault="00000000">
      <w:pPr>
        <w:pStyle w:val="ListBullet"/>
      </w:pPr>
      <w:r>
        <w:t>Scene safety and PPE: identifies hazards and protects self.</w:t>
      </w:r>
    </w:p>
    <w:p w:rsidR="00864349" w:rsidRDefault="00000000">
      <w:pPr>
        <w:pStyle w:val="ListBullet"/>
      </w:pPr>
      <w:r>
        <w:t>Initial assessment: identifies mechanism and major symptoms.</w:t>
      </w:r>
    </w:p>
    <w:p w:rsidR="00864349" w:rsidRDefault="00000000">
      <w:pPr>
        <w:pStyle w:val="ListBullet"/>
      </w:pPr>
      <w:r>
        <w:t>Thermal-burn care: initiates appropriate clean, cool running-water cooling.</w:t>
      </w:r>
    </w:p>
    <w:p w:rsidR="00864349" w:rsidRDefault="00000000">
      <w:pPr>
        <w:pStyle w:val="ListBullet"/>
      </w:pPr>
      <w:r>
        <w:t>Serious-burn recognition: activates appropriate professional care.</w:t>
      </w:r>
    </w:p>
    <w:p w:rsidR="00864349" w:rsidRDefault="00000000">
      <w:pPr>
        <w:pStyle w:val="ListBullet"/>
      </w:pPr>
      <w:r>
        <w:t>Chemical response: protects responder and understands irrigation principles.</w:t>
      </w:r>
    </w:p>
    <w:p w:rsidR="00864349" w:rsidRDefault="00000000">
      <w:pPr>
        <w:pStyle w:val="ListBullet"/>
      </w:pPr>
      <w:r>
        <w:t>Electrical response: confirms power isolation before contact.</w:t>
      </w:r>
    </w:p>
    <w:p w:rsidR="00864349" w:rsidRDefault="00000000">
      <w:pPr>
        <w:pStyle w:val="ListBullet"/>
      </w:pPr>
      <w:r>
        <w:t>Inhalation response: recognizes urgent warning signs.</w:t>
      </w:r>
    </w:p>
    <w:p w:rsidR="00864349" w:rsidRDefault="00000000">
      <w:pPr>
        <w:pStyle w:val="ListBullet"/>
      </w:pPr>
      <w:r>
        <w:t>Communication: gives concise, complete handoff.</w:t>
      </w:r>
    </w:p>
    <w:p w:rsidR="00864349" w:rsidRDefault="00000000">
      <w:pPr>
        <w:pStyle w:val="ListBullet"/>
      </w:pPr>
      <w:r>
        <w:t>Professional limits: does not diagnose or provide care beyond training.</w:t>
      </w:r>
    </w:p>
    <w:p w:rsidR="00864349" w:rsidRDefault="00000000">
      <w:pPr>
        <w:pStyle w:val="ListBullet"/>
      </w:pPr>
      <w:r>
        <w:t>Prevention: identifies a realistic corrective action.</w:t>
      </w:r>
    </w:p>
    <w:p w:rsidR="00864349" w:rsidRDefault="00000000">
      <w:pPr>
        <w:pStyle w:val="Heading1"/>
      </w:pPr>
      <w:r>
        <w:t>8. TRAINER GUIDANCE</w:t>
      </w:r>
    </w:p>
    <w:p w:rsidR="00864349" w:rsidRDefault="00000000">
      <w:pPr>
        <w:pStyle w:val="ListBullet"/>
      </w:pPr>
      <w:r>
        <w:t>Adults bring varied experience and cultural beliefs; correct unsafe practices respectfully but directly.</w:t>
      </w:r>
    </w:p>
    <w:p w:rsidR="00864349" w:rsidRDefault="00000000">
      <w:pPr>
        <w:pStyle w:val="ListBullet"/>
      </w:pPr>
      <w:r>
        <w:t>Use real workplace/home scenarios rather than child-centered games.</w:t>
      </w:r>
    </w:p>
    <w:p w:rsidR="00864349" w:rsidRDefault="00000000">
      <w:pPr>
        <w:pStyle w:val="ListBullet"/>
      </w:pPr>
      <w:r>
        <w:t>Never use live flames, live electrical current or hazardous chemicals during training.</w:t>
      </w:r>
    </w:p>
    <w:p w:rsidR="00864349" w:rsidRDefault="00000000">
      <w:pPr>
        <w:pStyle w:val="ListBullet"/>
      </w:pPr>
      <w:r>
        <w:t>Use simulated injuries and room-temperature water for hands-on practice.</w:t>
      </w:r>
    </w:p>
    <w:p w:rsidR="00864349" w:rsidRDefault="00000000">
      <w:pPr>
        <w:pStyle w:val="ListBullet"/>
      </w:pPr>
      <w:r>
        <w:t>Where formal emergency medical services are limited, teach participants how to activate the locally available referral pathway rather than assuming a particular emergency number.</w:t>
      </w:r>
    </w:p>
    <w:p w:rsidR="00864349" w:rsidRDefault="00000000">
      <w:pPr>
        <w:pStyle w:val="ListBullet"/>
      </w:pPr>
      <w:r>
        <w:t>Coordinate the course with qualified medical/first-aid trainers where practical.</w:t>
      </w:r>
    </w:p>
    <w:p w:rsidR="00864349" w:rsidRDefault="00000000">
      <w:pPr>
        <w:pStyle w:val="ListBullet"/>
      </w:pPr>
      <w:r>
        <w:t>Emphasize that first aid is a bridge to professional care, not a replacement for it.</w:t>
      </w:r>
    </w:p>
    <w:p w:rsidR="00864349" w:rsidRDefault="00000000">
      <w:pPr>
        <w:pStyle w:val="ListBullet"/>
      </w:pPr>
      <w:r>
        <w:t>Encourage participants to obtain recognized CPR/AED and first-aid certification and maintain refresher training.</w:t>
      </w:r>
    </w:p>
    <w:p w:rsidR="00864349" w:rsidRDefault="00000000">
      <w:pPr>
        <w:pStyle w:val="Heading1"/>
      </w:pPr>
      <w:r>
        <w:lastRenderedPageBreak/>
        <w:t>9. COMMUNITY IMPLEMENTATION PROJECT</w:t>
      </w:r>
    </w:p>
    <w:p w:rsidR="00864349" w:rsidRDefault="00000000">
      <w:r>
        <w:t>Each participant or group completes a simple local burn-prevention project:</w:t>
      </w:r>
    </w:p>
    <w:p w:rsidR="00864349" w:rsidRDefault="00000000">
      <w:pPr>
        <w:pStyle w:val="ListBullet"/>
      </w:pPr>
      <w:r>
        <w:t>Identify one significant burn hazard.</w:t>
      </w:r>
    </w:p>
    <w:p w:rsidR="00864349" w:rsidRDefault="00000000">
      <w:pPr>
        <w:pStyle w:val="ListBullet"/>
      </w:pPr>
      <w:r>
        <w:t>Identify who is most exposed.</w:t>
      </w:r>
    </w:p>
    <w:p w:rsidR="00864349" w:rsidRDefault="00000000">
      <w:pPr>
        <w:pStyle w:val="ListBullet"/>
      </w:pPr>
      <w:r>
        <w:t>Describe the likely injury mechanism.</w:t>
      </w:r>
    </w:p>
    <w:p w:rsidR="00864349" w:rsidRDefault="00000000">
      <w:pPr>
        <w:pStyle w:val="ListBullet"/>
      </w:pPr>
      <w:r>
        <w:t>Select one or more feasible prevention measures.</w:t>
      </w:r>
    </w:p>
    <w:p w:rsidR="00864349" w:rsidRDefault="00000000">
      <w:pPr>
        <w:pStyle w:val="ListBullet"/>
      </w:pPr>
      <w:r>
        <w:t>Identify who can implement the change.</w:t>
      </w:r>
    </w:p>
    <w:p w:rsidR="00864349" w:rsidRDefault="00000000">
      <w:pPr>
        <w:pStyle w:val="ListBullet"/>
      </w:pPr>
      <w:r>
        <w:t>Set a 30-day target.</w:t>
      </w:r>
    </w:p>
    <w:p w:rsidR="00864349" w:rsidRDefault="00000000">
      <w:pPr>
        <w:pStyle w:val="ListBullet"/>
      </w:pPr>
      <w:r>
        <w:t>Identify how success will be measured.</w:t>
      </w:r>
    </w:p>
    <w:p w:rsidR="00864349" w:rsidRDefault="00000000">
      <w:pPr>
        <w:pStyle w:val="ListBullet"/>
      </w:pPr>
      <w:r>
        <w:t>Teach at least five other people the key safety message.</w:t>
      </w:r>
    </w:p>
    <w:p w:rsidR="00864349" w:rsidRDefault="00000000">
      <w:pPr>
        <w:pStyle w:val="Heading1"/>
      </w:pPr>
      <w:r>
        <w:t>10. WEEKLY WRAP-UP</w:t>
      </w:r>
    </w:p>
    <w:p w:rsidR="00864349" w:rsidRDefault="00000000">
      <w:pPr>
        <w:pStyle w:val="ListBullet"/>
      </w:pPr>
      <w:r>
        <w:t>Burn prevention is the first line of defense.</w:t>
      </w:r>
    </w:p>
    <w:p w:rsidR="00864349" w:rsidRDefault="00000000">
      <w:pPr>
        <w:pStyle w:val="ListBullet"/>
      </w:pPr>
      <w:r>
        <w:t>First aid starts with responder safety.</w:t>
      </w:r>
    </w:p>
    <w:p w:rsidR="00864349" w:rsidRDefault="00000000">
      <w:pPr>
        <w:pStyle w:val="ListBullet"/>
      </w:pPr>
      <w:r>
        <w:t>Cool thermal burns promptly with clean, cool running water.</w:t>
      </w:r>
    </w:p>
    <w:p w:rsidR="00864349" w:rsidRDefault="00000000">
      <w:pPr>
        <w:pStyle w:val="ListBullet"/>
      </w:pPr>
      <w:r>
        <w:t>Do not use ice or harmful household substances as substitutes for proper first aid.</w:t>
      </w:r>
    </w:p>
    <w:p w:rsidR="00864349" w:rsidRDefault="00000000">
      <w:pPr>
        <w:pStyle w:val="ListBullet"/>
      </w:pPr>
      <w:r>
        <w:t>Serious burns require professional medical evaluation.</w:t>
      </w:r>
    </w:p>
    <w:p w:rsidR="00864349" w:rsidRDefault="00000000">
      <w:pPr>
        <w:pStyle w:val="ListBullet"/>
      </w:pPr>
      <w:r>
        <w:t>Chemical and electrical burns require special precautions.</w:t>
      </w:r>
    </w:p>
    <w:p w:rsidR="00864349" w:rsidRDefault="00000000">
      <w:pPr>
        <w:pStyle w:val="ListBullet"/>
      </w:pPr>
      <w:r>
        <w:t>Smoke inhalation can be life-threatening.</w:t>
      </w:r>
    </w:p>
    <w:p w:rsidR="00864349" w:rsidRDefault="00000000">
      <w:pPr>
        <w:pStyle w:val="ListBullet"/>
      </w:pPr>
      <w:r>
        <w:t>Good first aid includes recognizing the limits of your training.</w:t>
      </w:r>
    </w:p>
    <w:p w:rsidR="00864349" w:rsidRDefault="00000000">
      <w:pPr>
        <w:pStyle w:val="ListBullet"/>
      </w:pPr>
      <w:r>
        <w:t>Every adult can become a safer, more capable first responder.</w:t>
      </w:r>
    </w:p>
    <w:p w:rsidR="00864349" w:rsidRDefault="00000000">
      <w:pPr>
        <w:pStyle w:val="ListBullet"/>
      </w:pPr>
      <w:r>
        <w:t>Learning CPR and first aid is a national duty.</w:t>
      </w:r>
    </w:p>
    <w:p w:rsidR="00864349" w:rsidRDefault="00000000">
      <w:pPr>
        <w:pStyle w:val="Heading1"/>
      </w:pPr>
      <w:r>
        <w:t>11. REFERENCES</w:t>
      </w:r>
    </w:p>
    <w:p w:rsidR="00864349" w:rsidRDefault="00000000">
      <w:r>
        <w:t>[1] C&amp;U First Aid &amp; CPR Seminars. 'TREATING FIRST-DEGREE BURNS' and related supplied burn-treatment instructional material.</w:t>
      </w:r>
    </w:p>
    <w:p w:rsidR="00864349" w:rsidRDefault="00000000">
      <w:r>
        <w:t>[2] C&amp;U First Aid &amp; CPR Seminars. 'Chapter 23: How to Treat a Cut or Bleeding Wound.' Supplied lesson-plan sample.</w:t>
      </w:r>
    </w:p>
    <w:p w:rsidR="00864349" w:rsidRDefault="00000000">
      <w:r>
        <w:t>[3] American Red Cross. 'Burns: Types, Symptoms, and How To Help.' Current first-aid guidance on scene safety, burn cooling, serious burns, chemical burns and electrical burns.</w:t>
      </w:r>
    </w:p>
    <w:p w:rsidR="00864349" w:rsidRDefault="00000000">
      <w:r>
        <w:t>[4] World Health Organization. 'Burns.' Fact sheet and WHO burn-prevention/first-aid guidance.</w:t>
      </w:r>
    </w:p>
    <w:p w:rsidR="00864349" w:rsidRDefault="00000000">
      <w:r>
        <w:t>[5] World Health Organization. 'A WHO Guide for the Practical Implementation of the WHO Laboratory Biosafety Manual, Fourth Edition.' Burn first-aid procedures and responder safety.</w:t>
      </w:r>
    </w:p>
    <w:p w:rsidR="00864349" w:rsidRDefault="00000000">
      <w:r>
        <w:t>[6] American Red Cross. 'Guidelines for First Aid.' Current guidance on care after thermal-burn cooling and referral.</w:t>
      </w:r>
    </w:p>
    <w:p w:rsidR="00864349" w:rsidRDefault="00000000">
      <w:pPr>
        <w:pStyle w:val="Heading1"/>
      </w:pPr>
      <w:r>
        <w:t>12. ENDNOTES</w:t>
      </w:r>
    </w:p>
    <w:p w:rsidR="00864349" w:rsidRDefault="00000000">
      <w:r>
        <w:t>1. The supplied burns lesson provides the foundational course content on first-, second- and third-degree burns, electrical burns, chemical burns and basic treatment. This adult batch retains that foundation while adding adult decision-making and prevention leadership.</w:t>
      </w:r>
    </w:p>
    <w:p w:rsidR="00864349" w:rsidRDefault="00000000">
      <w:r>
        <w:lastRenderedPageBreak/>
        <w:t>2. The supplied bleeding-wound lesson establishes the series structure of weekly objectives, materials, five-day instruction, practical work, assessment, teacher/trainer tips and wrap-up. This batch preserves that architecture while adapting activities for adult learners.</w:t>
      </w:r>
    </w:p>
    <w:p w:rsidR="00864349" w:rsidRDefault="00000000">
      <w:r>
        <w:t>3. American Red Cross guidance recommends scene safety, cool clean running water for thermal burns for 5–20 minutes, attention to serious-burn indicators, special precautions for chemical and electrical burns, and monitoring for hypothermia during cooling of large burns or children. citeturn0search0turn0search2</w:t>
      </w:r>
    </w:p>
    <w:p w:rsidR="00864349" w:rsidRDefault="00000000">
      <w:r>
        <w:t>4. WHO recommends cool running water, emphasizes responder safety, warns against ice and traditional household substances such as paste, oil, turmeric and raw cotton, and cautions against prolonged cooling that can cause hypothermia. citeturn0search1turn0search24</w:t>
      </w:r>
    </w:p>
    <w:p w:rsidR="00864349" w:rsidRDefault="00000000">
      <w:r>
        <w:t>5. WHO guidance also emphasizes the importance of training lay first responders because family members and bystanders often provide the initial care where formal emergency services are limited. citeturn0search24</w:t>
      </w:r>
    </w:p>
    <w:p w:rsidR="00864349" w:rsidRDefault="00000000">
      <w:r>
        <w:t>6. Current Red Cross guidance identifies deep or large burns, critical body locations, electrical/chemical/radiation/explosive burns and smoke-inhalation concerns as situations requiring prompt or emergency medical evaluation. citeturn0search0</w:t>
      </w:r>
    </w:p>
    <w:p w:rsidR="00864349" w:rsidRDefault="00000000">
      <w:pPr>
        <w:pStyle w:val="Heading1"/>
      </w:pPr>
      <w:r>
        <w:t>13. MASTER 9.8 QUALITY STANDARD</w:t>
      </w:r>
    </w:p>
    <w:p w:rsidR="00864349" w:rsidRDefault="00000000">
      <w:pPr>
        <w:pStyle w:val="ListBullet"/>
      </w:pPr>
      <w:r>
        <w:t>Adult-appropriate: practical, scenario-based and applicable to home, work and community settings.</w:t>
      </w:r>
    </w:p>
    <w:p w:rsidR="00864349" w:rsidRDefault="00000000">
      <w:pPr>
        <w:pStyle w:val="ListBullet"/>
      </w:pPr>
      <w:r>
        <w:t>Capstone-level: integrates prevention, first aid, triage, communication and leadership.</w:t>
      </w:r>
    </w:p>
    <w:p w:rsidR="00864349" w:rsidRDefault="00000000">
      <w:pPr>
        <w:pStyle w:val="ListBullet"/>
      </w:pPr>
      <w:r>
        <w:t>Consistent with the supplied CPR/first-aid lesson-plan architecture.</w:t>
      </w:r>
    </w:p>
    <w:p w:rsidR="00864349" w:rsidRDefault="00000000">
      <w:pPr>
        <w:pStyle w:val="ListBullet"/>
      </w:pPr>
      <w:r>
        <w:t>Evidence-informed and source-transparent.</w:t>
      </w:r>
    </w:p>
    <w:p w:rsidR="00864349" w:rsidRDefault="00000000">
      <w:pPr>
        <w:pStyle w:val="ListBullet"/>
      </w:pPr>
      <w:r>
        <w:t>Safety-first: no hazardous demonstrations.</w:t>
      </w:r>
    </w:p>
    <w:p w:rsidR="00864349" w:rsidRDefault="00000000">
      <w:pPr>
        <w:pStyle w:val="ListBullet"/>
      </w:pPr>
      <w:r>
        <w:t>Locally adaptable: emergency pathways and examples can be adjusted to the Ugandan setting.</w:t>
      </w:r>
    </w:p>
    <w:p w:rsidR="00864349" w:rsidRDefault="00000000">
      <w:pPr>
        <w:pStyle w:val="ListBullet"/>
      </w:pPr>
      <w:r>
        <w:t>Action-oriented: every participant leaves with a prevention and readiness plan.</w:t>
      </w:r>
    </w:p>
    <w:p w:rsidR="00864349" w:rsidRDefault="00000000">
      <w:pPr>
        <w:pStyle w:val="ListBullet"/>
      </w:pPr>
      <w:r>
        <w:t>Designed to complement, not replace, recognized formal CPR/AED and first-aid certification.</w:t>
      </w:r>
    </w:p>
    <w:sectPr w:rsidR="00864349"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3745697">
    <w:abstractNumId w:val="8"/>
  </w:num>
  <w:num w:numId="2" w16cid:durableId="1210997775">
    <w:abstractNumId w:val="6"/>
  </w:num>
  <w:num w:numId="3" w16cid:durableId="1302077325">
    <w:abstractNumId w:val="5"/>
  </w:num>
  <w:num w:numId="4" w16cid:durableId="729839322">
    <w:abstractNumId w:val="4"/>
  </w:num>
  <w:num w:numId="5" w16cid:durableId="1755348500">
    <w:abstractNumId w:val="7"/>
  </w:num>
  <w:num w:numId="6" w16cid:durableId="1690792895">
    <w:abstractNumId w:val="3"/>
  </w:num>
  <w:num w:numId="7" w16cid:durableId="812872692">
    <w:abstractNumId w:val="2"/>
  </w:num>
  <w:num w:numId="8" w16cid:durableId="1837184591">
    <w:abstractNumId w:val="1"/>
  </w:num>
  <w:num w:numId="9" w16cid:durableId="2018072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615A"/>
    <w:rsid w:val="0029639D"/>
    <w:rsid w:val="00326F90"/>
    <w:rsid w:val="005C2399"/>
    <w:rsid w:val="0086434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85444D"/>
  <w14:defaultImageDpi w14:val="300"/>
  <w15:docId w15:val="{8E4961CC-3327-472B-A25C-012C15CE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Ross</cp:lastModifiedBy>
  <cp:revision>2</cp:revision>
  <dcterms:created xsi:type="dcterms:W3CDTF">2013-12-23T23:15:00Z</dcterms:created>
  <dcterms:modified xsi:type="dcterms:W3CDTF">2026-09-07T20:33:00Z</dcterms:modified>
  <cp:category/>
</cp:coreProperties>
</file>