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F6883" w:rsidRDefault="00000000">
      <w:pPr>
        <w:jc w:val="center"/>
      </w:pPr>
      <w:r>
        <w:rPr>
          <w:b/>
          <w:sz w:val="32"/>
        </w:rPr>
        <w:t>C&amp;U FIRST AID &amp; CPR SEMINARS</w:t>
      </w:r>
    </w:p>
    <w:p w:rsidR="002F6883" w:rsidRDefault="00000000">
      <w:pPr>
        <w:jc w:val="center"/>
      </w:pPr>
      <w:r>
        <w:rPr>
          <w:b/>
          <w:sz w:val="28"/>
        </w:rPr>
        <w:t>BURNS &amp; SCALDS — MASTER LESSON PLAN SERIES</w:t>
      </w:r>
    </w:p>
    <w:p w:rsidR="002F6883" w:rsidRDefault="00000000">
      <w:pPr>
        <w:jc w:val="center"/>
      </w:pPr>
      <w:r>
        <w:rPr>
          <w:b/>
        </w:rPr>
        <w:t xml:space="preserve">GRADES 6–9 </w:t>
      </w:r>
    </w:p>
    <w:p w:rsidR="002F6883" w:rsidRDefault="00000000">
      <w:pPr>
        <w:jc w:val="center"/>
      </w:pPr>
      <w:r>
        <w:t>Five-Day, 45-Minute First Aid and Injury-Prevention Curriculum</w:t>
      </w:r>
    </w:p>
    <w:p w:rsidR="002F6883" w:rsidRDefault="00000000">
      <w:pPr>
        <w:pStyle w:val="Heading1"/>
      </w:pPr>
      <w:r>
        <w:t>1. PURPOSE</w:t>
      </w:r>
    </w:p>
    <w:p w:rsidR="002F6883" w:rsidRDefault="00000000">
      <w:r>
        <w:t>This Grades 6–9 unit moves learners from basic recognition to structured first-aid decision-making. Students learn to assess scene safety, stop the burning process, cool thermal burns safely, recognize serious burns, understand electrical and chemical hazards, and communicate clearly with adults, health workers and emergency services. The unit follows the supplied lesson-plan architecture: weekly objectives, materials, a Monday–Friday sequence, 45-minute lessons, practical activities, differentiated assessment, teacher tips, wrap-up, citations, references and endnotes.</w:t>
      </w:r>
    </w:p>
    <w:p w:rsidR="002F6883" w:rsidRDefault="00000000">
      <w:pPr>
        <w:pStyle w:val="Heading1"/>
      </w:pPr>
      <w:r>
        <w:t>2. NATIONAL DUTY MESSAGE</w:t>
      </w:r>
    </w:p>
    <w:p w:rsidR="002F6883" w:rsidRDefault="00000000">
      <w:r>
        <w:rPr>
          <w:b/>
        </w:rPr>
        <w:t xml:space="preserve">LEARNING CPR AND FIRST AID IS A NATIONAL DUTY. </w:t>
      </w:r>
      <w:r>
        <w:t>Students are not expected to replace trained medical professionals. They are expected to become capable first responders: protect themselves, recognize danger, get help, provide safe basic care within their training, and remain calm until professional help takes over.</w:t>
      </w:r>
    </w:p>
    <w:p w:rsidR="002F6883" w:rsidRDefault="00000000">
      <w:pPr>
        <w:pStyle w:val="Heading1"/>
      </w:pPr>
      <w:r>
        <w:t>3. WEEKLY LEARNING OBJECTIVES</w:t>
      </w:r>
    </w:p>
    <w:p w:rsidR="002F6883" w:rsidRDefault="00000000">
      <w:r>
        <w:t>By the end of the week, learners will be able to:</w:t>
      </w:r>
    </w:p>
    <w:p w:rsidR="002F6883" w:rsidRDefault="00000000">
      <w:pPr>
        <w:pStyle w:val="ListBullet"/>
      </w:pPr>
      <w:r>
        <w:t>Define thermal, scald, chemical and electrical burns and identify common mechanisms of injury.</w:t>
      </w:r>
    </w:p>
    <w:p w:rsidR="002F6883" w:rsidRDefault="00000000">
      <w:pPr>
        <w:pStyle w:val="ListBullet"/>
      </w:pPr>
      <w:r>
        <w:t>Describe the basic depth categories of burns and explain why appearance and pain do not always indicate severity.</w:t>
      </w:r>
    </w:p>
    <w:p w:rsidR="002F6883" w:rsidRDefault="00000000">
      <w:pPr>
        <w:pStyle w:val="ListBullet"/>
      </w:pPr>
      <w:r>
        <w:t>Apply a scene-safety decision process before approaching an injured person.</w:t>
      </w:r>
    </w:p>
    <w:p w:rsidR="002F6883" w:rsidRDefault="00000000">
      <w:pPr>
        <w:pStyle w:val="ListBullet"/>
      </w:pPr>
      <w:r>
        <w:t>Demonstrate the correct first-aid sequence for a thermal burn using a simulated injury.</w:t>
      </w:r>
    </w:p>
    <w:p w:rsidR="002F6883" w:rsidRDefault="00000000">
      <w:pPr>
        <w:pStyle w:val="ListBullet"/>
      </w:pPr>
      <w:r>
        <w:t>Explain why clean, cool running water is preferred for immediate cooling and why ice should not be used.</w:t>
      </w:r>
    </w:p>
    <w:p w:rsidR="002F6883" w:rsidRDefault="00000000">
      <w:pPr>
        <w:pStyle w:val="ListBullet"/>
      </w:pPr>
      <w:r>
        <w:t>Identify unsafe home remedies and explain why they can worsen injury or interfere with assessment.</w:t>
      </w:r>
    </w:p>
    <w:p w:rsidR="002F6883" w:rsidRDefault="00000000">
      <w:pPr>
        <w:pStyle w:val="ListBullet"/>
      </w:pPr>
      <w:r>
        <w:t>Recognize burn emergencies involving large/deep burns, critical body areas, electrical or chemical injury, smoke inhalation and breathing difficulty.</w:t>
      </w:r>
    </w:p>
    <w:p w:rsidR="002F6883" w:rsidRDefault="00000000">
      <w:pPr>
        <w:pStyle w:val="ListBullet"/>
      </w:pPr>
      <w:r>
        <w:t>Explain why children and people with extensive burns must be protected from hypothermia during cooling.</w:t>
      </w:r>
    </w:p>
    <w:p w:rsidR="002F6883" w:rsidRDefault="00000000">
      <w:pPr>
        <w:pStyle w:val="ListBullet"/>
      </w:pPr>
      <w:r>
        <w:t>Use a simple triage framework to decide: self-care/monitor, adult/health-worker evaluation, or urgent emergency care.</w:t>
      </w:r>
    </w:p>
    <w:p w:rsidR="002F6883" w:rsidRDefault="00000000">
      <w:pPr>
        <w:pStyle w:val="ListBullet"/>
      </w:pPr>
      <w:r>
        <w:t>Communicate an incident clearly using the who/what/where/when information an adult or emergency responder needs.</w:t>
      </w:r>
    </w:p>
    <w:p w:rsidR="002F6883" w:rsidRDefault="00000000">
      <w:pPr>
        <w:pStyle w:val="Heading1"/>
      </w:pPr>
      <w:r>
        <w:t>4. MATERIALS NEEDED</w:t>
      </w:r>
    </w:p>
    <w:p w:rsidR="002F6883" w:rsidRDefault="00000000">
      <w:pPr>
        <w:pStyle w:val="ListBullet"/>
      </w:pPr>
      <w:r>
        <w:t>Whiteboard/chalkboard and markers</w:t>
      </w:r>
    </w:p>
    <w:p w:rsidR="002F6883" w:rsidRDefault="00000000">
      <w:pPr>
        <w:pStyle w:val="ListBullet"/>
      </w:pPr>
      <w:r>
        <w:t>Burn-depth diagrams or teacher-prepared illustrations</w:t>
      </w:r>
    </w:p>
    <w:p w:rsidR="002F6883" w:rsidRDefault="00000000">
      <w:pPr>
        <w:pStyle w:val="ListBullet"/>
      </w:pPr>
      <w:r>
        <w:t>Scenario cards</w:t>
      </w:r>
    </w:p>
    <w:p w:rsidR="002F6883" w:rsidRDefault="00000000">
      <w:pPr>
        <w:pStyle w:val="ListBullet"/>
      </w:pPr>
      <w:r>
        <w:t>Clean cloths/non-adherent dressing examples</w:t>
      </w:r>
    </w:p>
    <w:p w:rsidR="002F6883" w:rsidRDefault="00000000">
      <w:pPr>
        <w:pStyle w:val="ListBullet"/>
      </w:pPr>
      <w:r>
        <w:t>Clean running water or a safe simulated water source</w:t>
      </w:r>
    </w:p>
    <w:p w:rsidR="002F6883" w:rsidRDefault="00000000">
      <w:pPr>
        <w:pStyle w:val="ListBullet"/>
      </w:pPr>
      <w:r>
        <w:lastRenderedPageBreak/>
        <w:t>Gloves/PPE examples where available</w:t>
      </w:r>
    </w:p>
    <w:p w:rsidR="002F6883" w:rsidRDefault="00000000">
      <w:pPr>
        <w:pStyle w:val="ListBullet"/>
      </w:pPr>
      <w:r>
        <w:t>Poster paper and markers</w:t>
      </w:r>
    </w:p>
    <w:p w:rsidR="002F6883" w:rsidRDefault="00000000">
      <w:pPr>
        <w:pStyle w:val="ListBullet"/>
      </w:pPr>
      <w:r>
        <w:t>Simple first-aid kit</w:t>
      </w:r>
    </w:p>
    <w:p w:rsidR="002F6883" w:rsidRDefault="00000000">
      <w:pPr>
        <w:pStyle w:val="ListBullet"/>
      </w:pPr>
      <w:r>
        <w:t>Optional: stopwatch for cooling/response exercises; no live flames, heated objects or hazardous chemicals</w:t>
      </w:r>
    </w:p>
    <w:p w:rsidR="002F6883" w:rsidRDefault="00000000">
      <w:pPr>
        <w:pStyle w:val="Heading1"/>
      </w:pPr>
      <w:r>
        <w:t>5. WEEKLY OVERVIEW</w:t>
      </w:r>
    </w:p>
    <w:tbl>
      <w:tblPr>
        <w:tblStyle w:val="TableGrid"/>
        <w:tblW w:w="0" w:type="auto"/>
        <w:tblLook w:val="04A0" w:firstRow="1" w:lastRow="0" w:firstColumn="1" w:lastColumn="0" w:noHBand="0" w:noVBand="1"/>
      </w:tblPr>
      <w:tblGrid>
        <w:gridCol w:w="3312"/>
        <w:gridCol w:w="3312"/>
        <w:gridCol w:w="3312"/>
      </w:tblGrid>
      <w:tr w:rsidR="002F6883">
        <w:tc>
          <w:tcPr>
            <w:tcW w:w="3312" w:type="dxa"/>
          </w:tcPr>
          <w:p w:rsidR="002F6883" w:rsidRDefault="00000000">
            <w:r>
              <w:t>DAY</w:t>
            </w:r>
          </w:p>
        </w:tc>
        <w:tc>
          <w:tcPr>
            <w:tcW w:w="3312" w:type="dxa"/>
          </w:tcPr>
          <w:p w:rsidR="002F6883" w:rsidRDefault="00000000">
            <w:r>
              <w:t>THEME</w:t>
            </w:r>
          </w:p>
        </w:tc>
        <w:tc>
          <w:tcPr>
            <w:tcW w:w="3312" w:type="dxa"/>
          </w:tcPr>
          <w:p w:rsidR="002F6883" w:rsidRDefault="00000000">
            <w:r>
              <w:t>FOCUS</w:t>
            </w:r>
          </w:p>
        </w:tc>
      </w:tr>
      <w:tr w:rsidR="002F6883">
        <w:tc>
          <w:tcPr>
            <w:tcW w:w="3312" w:type="dxa"/>
          </w:tcPr>
          <w:p w:rsidR="002F6883" w:rsidRDefault="00000000">
            <w:r>
              <w:t>MONDAY</w:t>
            </w:r>
          </w:p>
        </w:tc>
        <w:tc>
          <w:tcPr>
            <w:tcW w:w="3312" w:type="dxa"/>
          </w:tcPr>
          <w:p w:rsidR="002F6883" w:rsidRDefault="00000000">
            <w:r>
              <w:t>BURN SCIENCE &amp; PREVENTION</w:t>
            </w:r>
          </w:p>
        </w:tc>
        <w:tc>
          <w:tcPr>
            <w:tcW w:w="3312" w:type="dxa"/>
          </w:tcPr>
          <w:p w:rsidR="002F6883" w:rsidRDefault="00000000">
            <w:r>
              <w:t>Types, depth, causes, risk factors and prevention</w:t>
            </w:r>
          </w:p>
        </w:tc>
      </w:tr>
      <w:tr w:rsidR="002F6883">
        <w:tc>
          <w:tcPr>
            <w:tcW w:w="3312" w:type="dxa"/>
          </w:tcPr>
          <w:p w:rsidR="002F6883" w:rsidRDefault="00000000">
            <w:r>
              <w:t>TUESDAY</w:t>
            </w:r>
          </w:p>
        </w:tc>
        <w:tc>
          <w:tcPr>
            <w:tcW w:w="3312" w:type="dxa"/>
          </w:tcPr>
          <w:p w:rsidR="002F6883" w:rsidRDefault="00000000">
            <w:r>
              <w:t>SCENE SAFETY &amp; FIRST RESPONSE</w:t>
            </w:r>
          </w:p>
        </w:tc>
        <w:tc>
          <w:tcPr>
            <w:tcW w:w="3312" w:type="dxa"/>
          </w:tcPr>
          <w:p w:rsidR="002F6883" w:rsidRDefault="00000000">
            <w:r>
              <w:t>Stop the burning process, protect yourself, activate help</w:t>
            </w:r>
          </w:p>
        </w:tc>
      </w:tr>
      <w:tr w:rsidR="002F6883">
        <w:tc>
          <w:tcPr>
            <w:tcW w:w="3312" w:type="dxa"/>
          </w:tcPr>
          <w:p w:rsidR="002F6883" w:rsidRDefault="00000000">
            <w:r>
              <w:t>WEDNESDAY</w:t>
            </w:r>
          </w:p>
        </w:tc>
        <w:tc>
          <w:tcPr>
            <w:tcW w:w="3312" w:type="dxa"/>
          </w:tcPr>
          <w:p w:rsidR="002F6883" w:rsidRDefault="00000000">
            <w:r>
              <w:t>COOLING &amp; BASIC CARE</w:t>
            </w:r>
          </w:p>
        </w:tc>
        <w:tc>
          <w:tcPr>
            <w:tcW w:w="3312" w:type="dxa"/>
          </w:tcPr>
          <w:p w:rsidR="002F6883" w:rsidRDefault="00000000">
            <w:r>
              <w:t>Running water, timing, covering, myths and hypothermia</w:t>
            </w:r>
          </w:p>
        </w:tc>
      </w:tr>
      <w:tr w:rsidR="002F6883">
        <w:tc>
          <w:tcPr>
            <w:tcW w:w="3312" w:type="dxa"/>
          </w:tcPr>
          <w:p w:rsidR="002F6883" w:rsidRDefault="00000000">
            <w:r>
              <w:t>THURSDAY</w:t>
            </w:r>
          </w:p>
        </w:tc>
        <w:tc>
          <w:tcPr>
            <w:tcW w:w="3312" w:type="dxa"/>
          </w:tcPr>
          <w:p w:rsidR="002F6883" w:rsidRDefault="00000000">
            <w:r>
              <w:t>SERIOUS BURNS &amp; TRIAGE</w:t>
            </w:r>
          </w:p>
        </w:tc>
        <w:tc>
          <w:tcPr>
            <w:tcW w:w="3312" w:type="dxa"/>
          </w:tcPr>
          <w:p w:rsidR="002F6883" w:rsidRDefault="00000000">
            <w:r>
              <w:t>Emergency indicators, electrical/chemical injury, smoke inhalation</w:t>
            </w:r>
          </w:p>
        </w:tc>
      </w:tr>
      <w:tr w:rsidR="002F6883">
        <w:tc>
          <w:tcPr>
            <w:tcW w:w="3312" w:type="dxa"/>
          </w:tcPr>
          <w:p w:rsidR="002F6883" w:rsidRDefault="00000000">
            <w:r>
              <w:t>FRIDAY</w:t>
            </w:r>
          </w:p>
        </w:tc>
        <w:tc>
          <w:tcPr>
            <w:tcW w:w="3312" w:type="dxa"/>
          </w:tcPr>
          <w:p w:rsidR="002F6883" w:rsidRDefault="00000000">
            <w:r>
              <w:t>SCENARIO LAB &amp; ASSESSMENT</w:t>
            </w:r>
          </w:p>
        </w:tc>
        <w:tc>
          <w:tcPr>
            <w:tcW w:w="3312" w:type="dxa"/>
          </w:tcPr>
          <w:p w:rsidR="002F6883" w:rsidRDefault="00000000">
            <w:r>
              <w:t>Decision-making, practical demonstration and written test</w:t>
            </w:r>
          </w:p>
        </w:tc>
      </w:tr>
    </w:tbl>
    <w:p w:rsidR="002F6883" w:rsidRDefault="00000000">
      <w:pPr>
        <w:pStyle w:val="Heading2"/>
      </w:pPr>
      <w:r>
        <w:t>MONDAY — BURN SCIENCE &amp; PREVENTION</w:t>
      </w:r>
    </w:p>
    <w:p w:rsidR="002F6883" w:rsidRDefault="00000000">
      <w:r>
        <w:rPr>
          <w:b/>
        </w:rPr>
        <w:t xml:space="preserve">45 MINUTES | OBJECTIVE: </w:t>
      </w:r>
      <w:r>
        <w:t>Build a scientific and practical understanding of burns and identify preventable hazards.</w:t>
      </w:r>
    </w:p>
    <w:p w:rsidR="002F6883" w:rsidRDefault="00000000">
      <w:pPr>
        <w:pStyle w:val="Heading3"/>
      </w:pPr>
      <w:r>
        <w:t>ACTIVITIES</w:t>
      </w:r>
    </w:p>
    <w:p w:rsidR="002F6883" w:rsidRDefault="00000000">
      <w:pPr>
        <w:pStyle w:val="ListBullet"/>
      </w:pPr>
      <w:r>
        <w:t>Starter: Students list burn hazards they have seen at home, school, work areas, kitchens or community settings.</w:t>
      </w:r>
    </w:p>
    <w:p w:rsidR="002F6883" w:rsidRDefault="00000000">
      <w:pPr>
        <w:pStyle w:val="ListBullet"/>
      </w:pPr>
      <w:r>
        <w:t>Mini-lesson: Thermal/scald, chemical and electrical burns; superficial, partial-thickness and full-thickness injury.</w:t>
      </w:r>
    </w:p>
    <w:p w:rsidR="002F6883" w:rsidRDefault="00000000">
      <w:pPr>
        <w:pStyle w:val="ListBullet"/>
      </w:pPr>
      <w:r>
        <w:t>Burn-depth diagram: Groups match skin-layer diagrams with observable signs such as redness, blistering, white/charred appearance, swelling and pain. Emphasize that severe burns can be less painful because nerve endings may be damaged.</w:t>
      </w:r>
    </w:p>
    <w:p w:rsidR="002F6883" w:rsidRDefault="00000000">
      <w:pPr>
        <w:pStyle w:val="ListBullet"/>
      </w:pPr>
      <w:r>
        <w:t>Risk-factor investigation: Teams examine a kitchen, school laboratory or electrical-safety scenario and identify hazards, people at risk and prevention measures.</w:t>
      </w:r>
    </w:p>
    <w:p w:rsidR="002F6883" w:rsidRDefault="00000000">
      <w:pPr>
        <w:pStyle w:val="ListBullet"/>
      </w:pPr>
      <w:r>
        <w:t>Prevention challenge: Each team develops five rules for preventing burns in a Ugandan home or school.</w:t>
      </w:r>
    </w:p>
    <w:p w:rsidR="002F6883" w:rsidRDefault="00000000">
      <w:pPr>
        <w:pStyle w:val="ListBullet"/>
      </w:pPr>
      <w:r>
        <w:t>Exit ticket: 'One burn hazard I can prevent; one warning sign I should never ignore.'</w:t>
      </w:r>
    </w:p>
    <w:p w:rsidR="002F6883" w:rsidRDefault="00000000">
      <w:pPr>
        <w:pStyle w:val="Heading3"/>
      </w:pPr>
      <w:r>
        <w:t>CHECK FOR UNDERSTANDING</w:t>
      </w:r>
    </w:p>
    <w:p w:rsidR="002F6883" w:rsidRDefault="00000000">
      <w:pPr>
        <w:pStyle w:val="ListBullet"/>
      </w:pPr>
      <w:r>
        <w:t>Students distinguish a scald from other burn mechanisms.</w:t>
      </w:r>
    </w:p>
    <w:p w:rsidR="002F6883" w:rsidRDefault="00000000">
      <w:pPr>
        <w:pStyle w:val="ListBullet"/>
      </w:pPr>
      <w:r>
        <w:t>Students explain at least two reasons a burn's appearance or pain level does not alone determine severity.</w:t>
      </w:r>
    </w:p>
    <w:p w:rsidR="002F6883" w:rsidRDefault="00000000">
      <w:pPr>
        <w:pStyle w:val="ListBullet"/>
      </w:pPr>
      <w:r>
        <w:t>Students identify at least five practical prevention measures.</w:t>
      </w:r>
    </w:p>
    <w:p w:rsidR="002F6883" w:rsidRDefault="00000000">
      <w:pPr>
        <w:pStyle w:val="Heading2"/>
      </w:pPr>
      <w:r>
        <w:t>TUESDAY — SCENE SAFETY &amp; FIRST RESPONSE</w:t>
      </w:r>
    </w:p>
    <w:p w:rsidR="002F6883" w:rsidRDefault="00000000">
      <w:r>
        <w:rPr>
          <w:b/>
        </w:rPr>
        <w:t xml:space="preserve">45 MINUTES | OBJECTIVE: </w:t>
      </w:r>
      <w:r>
        <w:t>Use a structured response before providing care.</w:t>
      </w:r>
    </w:p>
    <w:p w:rsidR="002F6883" w:rsidRDefault="00000000">
      <w:pPr>
        <w:pStyle w:val="Heading3"/>
      </w:pPr>
      <w:r>
        <w:t>ACTIVITIES</w:t>
      </w:r>
    </w:p>
    <w:p w:rsidR="002F6883" w:rsidRDefault="00000000">
      <w:pPr>
        <w:pStyle w:val="ListBullet"/>
      </w:pPr>
      <w:r>
        <w:t>Teach the response chain: SCENE SAFE → STOP THE BURNING → GET HELP → COOL THERMAL BURN → ASSESS SEVERITY → MONITOR.</w:t>
      </w:r>
    </w:p>
    <w:p w:rsidR="002F6883" w:rsidRDefault="00000000">
      <w:pPr>
        <w:pStyle w:val="ListBullet"/>
      </w:pPr>
      <w:r>
        <w:t>Demonstration: Teacher models a hot-liquid spill scenario using room-temperature water only.</w:t>
      </w:r>
    </w:p>
    <w:p w:rsidR="002F6883" w:rsidRDefault="00000000">
      <w:pPr>
        <w:pStyle w:val="ListBullet"/>
      </w:pPr>
      <w:r>
        <w:t>Students identify secondary hazards: flames, smoke, electricity, chemicals, traffic and unstable equipment.</w:t>
      </w:r>
    </w:p>
    <w:p w:rsidR="002F6883" w:rsidRDefault="00000000">
      <w:pPr>
        <w:pStyle w:val="ListBullet"/>
      </w:pPr>
      <w:r>
        <w:t>Role-play: One student is the injured person, one is the responder and one is the communicator. Rotate roles.</w:t>
      </w:r>
    </w:p>
    <w:p w:rsidR="002F6883" w:rsidRDefault="00000000">
      <w:pPr>
        <w:pStyle w:val="ListBullet"/>
      </w:pPr>
      <w:r>
        <w:lastRenderedPageBreak/>
        <w:t>Communication drill: Students report location, mechanism, number of injured people, major symptoms and immediate hazards.</w:t>
      </w:r>
    </w:p>
    <w:p w:rsidR="002F6883" w:rsidRDefault="00000000">
      <w:pPr>
        <w:pStyle w:val="ListBullet"/>
      </w:pPr>
      <w:r>
        <w:t>Electrical scenario: Students practice the rule that the power source must be safely shut off before approaching a person who may still be connected to electricity.</w:t>
      </w:r>
    </w:p>
    <w:p w:rsidR="002F6883" w:rsidRDefault="00000000">
      <w:pPr>
        <w:pStyle w:val="ListBullet"/>
      </w:pPr>
      <w:r>
        <w:t>Smoke scenario: Students identify breathing difficulty, facial burns, soot/blackened material or voice changes as reasons for urgent professional help.</w:t>
      </w:r>
    </w:p>
    <w:p w:rsidR="002F6883" w:rsidRDefault="00000000">
      <w:pPr>
        <w:pStyle w:val="Heading3"/>
      </w:pPr>
      <w:r>
        <w:t>CHECK FOR UNDERSTANDING</w:t>
      </w:r>
    </w:p>
    <w:p w:rsidR="002F6883" w:rsidRDefault="00000000">
      <w:pPr>
        <w:pStyle w:val="ListBullet"/>
      </w:pPr>
      <w:r>
        <w:t>Students can explain why a rescuer must not become a second victim.</w:t>
      </w:r>
    </w:p>
    <w:p w:rsidR="002F6883" w:rsidRDefault="00000000">
      <w:pPr>
        <w:pStyle w:val="ListBullet"/>
      </w:pPr>
      <w:r>
        <w:t>Students give a concise emergency report.</w:t>
      </w:r>
    </w:p>
    <w:p w:rsidR="002F6883" w:rsidRDefault="00000000">
      <w:pPr>
        <w:pStyle w:val="ListBullet"/>
      </w:pPr>
      <w:r>
        <w:t>Students correctly identify when they should not approach an electrical casualty.</w:t>
      </w:r>
    </w:p>
    <w:p w:rsidR="002F6883" w:rsidRDefault="00000000">
      <w:pPr>
        <w:pStyle w:val="Heading2"/>
      </w:pPr>
      <w:r>
        <w:t>WEDNESDAY — COOLING &amp; BASIC CARE</w:t>
      </w:r>
    </w:p>
    <w:p w:rsidR="002F6883" w:rsidRDefault="00000000">
      <w:r>
        <w:rPr>
          <w:b/>
        </w:rPr>
        <w:t xml:space="preserve">45 MINUTES | OBJECTIVE: </w:t>
      </w:r>
      <w:r>
        <w:t>Demonstrate evidence-based cooling and distinguish appropriate first aid from harmful home remedies.</w:t>
      </w:r>
    </w:p>
    <w:p w:rsidR="002F6883" w:rsidRDefault="00000000">
      <w:pPr>
        <w:pStyle w:val="Heading3"/>
      </w:pPr>
      <w:r>
        <w:t>ACTIVITIES</w:t>
      </w:r>
    </w:p>
    <w:p w:rsidR="002F6883" w:rsidRDefault="00000000">
      <w:pPr>
        <w:pStyle w:val="ListBullet"/>
      </w:pPr>
      <w:r>
        <w:t>Teacher demonstration: Simulated thermal burn under clean, cool running water. Current Red Cross guidance recommends immediate cooling with clean running water and allows a 5–20 minute cooling window; preadolescent children should be monitored for hypothermia. [3]</w:t>
      </w:r>
    </w:p>
    <w:p w:rsidR="002F6883" w:rsidRDefault="00000000">
      <w:pPr>
        <w:pStyle w:val="ListBullet"/>
      </w:pPr>
      <w:r>
        <w:t>Students arrange procedure cards: remove from heat → cool with clean running water → remove loose jewelry/clothing near the burn if not stuck → protect/cover as appropriate → seek care based on severity.</w:t>
      </w:r>
    </w:p>
    <w:p w:rsidR="002F6883" w:rsidRDefault="00000000">
      <w:pPr>
        <w:pStyle w:val="ListBullet"/>
      </w:pPr>
      <w:r>
        <w:t>Myth laboratory: Students classify ice, butter, toothpaste, oil, raw cotton and other substances as appropriate or inappropriate first aid. WHO specifically advises against unproven substances such as butter and toothpaste. [4]</w:t>
      </w:r>
    </w:p>
    <w:p w:rsidR="002F6883" w:rsidRDefault="00000000">
      <w:pPr>
        <w:pStyle w:val="ListBullet"/>
      </w:pPr>
      <w:r>
        <w:t>Discuss why ice can damage tissue and why excessive cooling can cause hypothermia, particularly in children and with large burns.</w:t>
      </w:r>
    </w:p>
    <w:p w:rsidR="002F6883" w:rsidRDefault="00000000">
      <w:pPr>
        <w:pStyle w:val="ListBullet"/>
      </w:pPr>
      <w:r>
        <w:t>Practice documentation: Students record mechanism, time of injury, cooling started, symptoms and whether medical evaluation is needed.</w:t>
      </w:r>
    </w:p>
    <w:p w:rsidR="002F6883" w:rsidRDefault="00000000">
      <w:pPr>
        <w:pStyle w:val="ListBullet"/>
      </w:pPr>
      <w:r>
        <w:t>Important distinction: Students are taught not to clean or manipulate a severe burn and not to break blisters.</w:t>
      </w:r>
    </w:p>
    <w:p w:rsidR="002F6883" w:rsidRDefault="00000000">
      <w:pPr>
        <w:pStyle w:val="Heading3"/>
      </w:pPr>
      <w:r>
        <w:t>CHECK FOR UNDERSTANDING</w:t>
      </w:r>
    </w:p>
    <w:p w:rsidR="002F6883" w:rsidRDefault="00000000">
      <w:pPr>
        <w:pStyle w:val="ListBullet"/>
      </w:pPr>
      <w:r>
        <w:t>Students demonstrate the correct cooling sequence with a simulation.</w:t>
      </w:r>
    </w:p>
    <w:p w:rsidR="002F6883" w:rsidRDefault="00000000">
      <w:pPr>
        <w:pStyle w:val="ListBullet"/>
      </w:pPr>
      <w:r>
        <w:t>Students explain the problem with ice and household remedies.</w:t>
      </w:r>
    </w:p>
    <w:p w:rsidR="002F6883" w:rsidRDefault="00000000">
      <w:pPr>
        <w:pStyle w:val="ListBullet"/>
      </w:pPr>
      <w:r>
        <w:t>Students can describe when cooling should stop or be adjusted because of cold exposure/hypothermia concerns.</w:t>
      </w:r>
    </w:p>
    <w:p w:rsidR="002F6883" w:rsidRDefault="00000000">
      <w:pPr>
        <w:pStyle w:val="Heading2"/>
      </w:pPr>
      <w:r>
        <w:t>THURSDAY — SERIOUS BURNS &amp; TRIAGE</w:t>
      </w:r>
    </w:p>
    <w:p w:rsidR="002F6883" w:rsidRDefault="00000000">
      <w:r>
        <w:rPr>
          <w:b/>
        </w:rPr>
        <w:t xml:space="preserve">45 MINUTES | OBJECTIVE: </w:t>
      </w:r>
      <w:r>
        <w:t>Recognize injuries requiring urgent professional assessment and make appropriate escalation decisions.</w:t>
      </w:r>
    </w:p>
    <w:p w:rsidR="002F6883" w:rsidRDefault="00000000">
      <w:pPr>
        <w:pStyle w:val="Heading3"/>
      </w:pPr>
      <w:r>
        <w:t>ACTIVITIES</w:t>
      </w:r>
    </w:p>
    <w:p w:rsidR="002F6883" w:rsidRDefault="00000000">
      <w:pPr>
        <w:pStyle w:val="ListBullet"/>
      </w:pPr>
      <w:r>
        <w:t>Teach three response levels: GREEN — minor/superficial and appropriate adult supervision; YELLOW — health-worker evaluation; RED — emergency response.</w:t>
      </w:r>
    </w:p>
    <w:p w:rsidR="002F6883" w:rsidRDefault="00000000">
      <w:pPr>
        <w:pStyle w:val="ListBullet"/>
      </w:pPr>
      <w:r>
        <w:t>RED indicators: deep/full-thickness burns; extensive burns; burns of face, mouth, nose, hands, feet, joints or groin; electrical/chemical burns; circumferential burns; and breathing difficulty or suspected smoke inhalation. [3]</w:t>
      </w:r>
    </w:p>
    <w:p w:rsidR="002F6883" w:rsidRDefault="00000000">
      <w:pPr>
        <w:pStyle w:val="ListBullet"/>
      </w:pPr>
      <w:r>
        <w:t>Chemical-burn scenario: Students identify that the responder must protect themselves, remove the person from the source when safe, and flush contaminated skin/eyes with abundant clean water according to trained guidance; dry chemicals may require brushing off before irrigation. [3]</w:t>
      </w:r>
    </w:p>
    <w:p w:rsidR="002F6883" w:rsidRDefault="00000000">
      <w:pPr>
        <w:pStyle w:val="ListBullet"/>
      </w:pPr>
      <w:r>
        <w:lastRenderedPageBreak/>
        <w:t>Electrical-burn scenario: Students explain that the power source must be turned off before contact and that even apparently small electrical burns can conceal internal injury. [3]</w:t>
      </w:r>
    </w:p>
    <w:p w:rsidR="002F6883" w:rsidRDefault="00000000">
      <w:pPr>
        <w:pStyle w:val="ListBullet"/>
      </w:pPr>
      <w:r>
        <w:t>Smoke-inhalation case: Students identify coughing, breathing difficulty, facial burns, soot/blackened mucus or voice changes as warning signs.</w:t>
      </w:r>
    </w:p>
    <w:p w:rsidR="002F6883" w:rsidRDefault="00000000">
      <w:pPr>
        <w:pStyle w:val="ListBullet"/>
      </w:pPr>
      <w:r>
        <w:t>Group triage board: Each group receives five cases and chooses the response level, then defends its decision.</w:t>
      </w:r>
    </w:p>
    <w:p w:rsidR="002F6883" w:rsidRDefault="00000000">
      <w:pPr>
        <w:pStyle w:val="ListBullet"/>
      </w:pPr>
      <w:r>
        <w:t>Teacher correction: Students do not diagnose or independently decide that a serious burn is safe for home care.</w:t>
      </w:r>
    </w:p>
    <w:p w:rsidR="002F6883" w:rsidRDefault="00000000">
      <w:pPr>
        <w:pStyle w:val="Heading3"/>
      </w:pPr>
      <w:r>
        <w:t>CHECK FOR UNDERSTANDING</w:t>
      </w:r>
    </w:p>
    <w:p w:rsidR="002F6883" w:rsidRDefault="00000000">
      <w:pPr>
        <w:pStyle w:val="ListBullet"/>
      </w:pPr>
      <w:r>
        <w:t>Students correctly classify at least four of five scenarios.</w:t>
      </w:r>
    </w:p>
    <w:p w:rsidR="002F6883" w:rsidRDefault="00000000">
      <w:pPr>
        <w:pStyle w:val="ListBullet"/>
      </w:pPr>
      <w:r>
        <w:t>Students can name at least five serious-burn warning signs.</w:t>
      </w:r>
    </w:p>
    <w:p w:rsidR="002F6883" w:rsidRDefault="00000000">
      <w:pPr>
        <w:pStyle w:val="ListBullet"/>
      </w:pPr>
      <w:r>
        <w:t>Students explain why electrical, chemical and inhalation injuries require special handling.</w:t>
      </w:r>
    </w:p>
    <w:p w:rsidR="002F6883" w:rsidRDefault="00000000">
      <w:pPr>
        <w:pStyle w:val="Heading2"/>
      </w:pPr>
      <w:r>
        <w:t>FRIDAY — SCENARIO LAB &amp; ASSESSMENT</w:t>
      </w:r>
    </w:p>
    <w:p w:rsidR="002F6883" w:rsidRDefault="00000000">
      <w:r>
        <w:rPr>
          <w:b/>
        </w:rPr>
        <w:t xml:space="preserve">45 MINUTES | OBJECTIVE: </w:t>
      </w:r>
      <w:r>
        <w:t>Integrate knowledge into practical decisions and demonstrate safe first-aid communication.</w:t>
      </w:r>
    </w:p>
    <w:p w:rsidR="002F6883" w:rsidRDefault="00000000">
      <w:pPr>
        <w:pStyle w:val="Heading3"/>
      </w:pPr>
      <w:r>
        <w:t>ACTIVITIES</w:t>
      </w:r>
    </w:p>
    <w:p w:rsidR="002F6883" w:rsidRDefault="00000000">
      <w:pPr>
        <w:pStyle w:val="ListBullet"/>
      </w:pPr>
      <w:r>
        <w:t>Rapid review: 10-question class challenge.</w:t>
      </w:r>
    </w:p>
    <w:p w:rsidR="002F6883" w:rsidRDefault="00000000">
      <w:pPr>
        <w:pStyle w:val="ListBullet"/>
      </w:pPr>
      <w:r>
        <w:t>Scenario stations: hot tea spill, cooking-surface contact, clothing fire, electrical contact, chemical splash, facial burn with smoke exposure.</w:t>
      </w:r>
    </w:p>
    <w:p w:rsidR="002F6883" w:rsidRDefault="00000000">
      <w:pPr>
        <w:pStyle w:val="ListBullet"/>
      </w:pPr>
      <w:r>
        <w:t>At each station students identify: hazard, first action, cooling method if appropriate, adult/emergency activation and follow-up.</w:t>
      </w:r>
    </w:p>
    <w:p w:rsidR="002F6883" w:rsidRDefault="00000000">
      <w:pPr>
        <w:pStyle w:val="ListBullet"/>
      </w:pPr>
      <w:r>
        <w:t>Practical demonstration: Student responds to a simulated minor thermal burn without using a real injury.</w:t>
      </w:r>
    </w:p>
    <w:p w:rsidR="002F6883" w:rsidRDefault="00000000">
      <w:pPr>
        <w:pStyle w:val="ListBullet"/>
      </w:pPr>
      <w:r>
        <w:t>Peer communication exercise: student gives a 30-second handoff to a teacher/health worker.</w:t>
      </w:r>
    </w:p>
    <w:p w:rsidR="002F6883" w:rsidRDefault="00000000">
      <w:pPr>
        <w:pStyle w:val="ListBullet"/>
      </w:pPr>
      <w:r>
        <w:t>Final reflection: 'What can I safely do? What must I leave to trained professionals?'</w:t>
      </w:r>
    </w:p>
    <w:p w:rsidR="002F6883" w:rsidRDefault="00000000">
      <w:pPr>
        <w:pStyle w:val="ListBullet"/>
      </w:pPr>
      <w:r>
        <w:t>National-duty close: 'Learning first aid is a national duty. I will protect myself, help safely and get professional help.'</w:t>
      </w:r>
    </w:p>
    <w:p w:rsidR="002F6883" w:rsidRDefault="00000000">
      <w:pPr>
        <w:pStyle w:val="Heading3"/>
      </w:pPr>
      <w:r>
        <w:t>CHECK FOR UNDERSTANDING</w:t>
      </w:r>
    </w:p>
    <w:p w:rsidR="002F6883" w:rsidRDefault="00000000">
      <w:pPr>
        <w:pStyle w:val="ListBullet"/>
      </w:pPr>
      <w:r>
        <w:t>Teacher scores decision-making, safety, correct cooling, escalation and communication.</w:t>
      </w:r>
    </w:p>
    <w:p w:rsidR="002F6883" w:rsidRDefault="00000000">
      <w:pPr>
        <w:pStyle w:val="ListBullet"/>
      </w:pPr>
      <w:r>
        <w:t>Written quiz tests concepts, not memorization of medical jargon.</w:t>
      </w:r>
    </w:p>
    <w:p w:rsidR="002F6883" w:rsidRDefault="00000000">
      <w:pPr>
        <w:pStyle w:val="ListBullet"/>
      </w:pPr>
      <w:r>
        <w:t>Students who cannot safely demonstrate the sequence receive additional instruction before certification/recognition.</w:t>
      </w:r>
    </w:p>
    <w:p w:rsidR="002F6883" w:rsidRDefault="00000000">
      <w:pPr>
        <w:pStyle w:val="Heading1"/>
      </w:pPr>
      <w:r>
        <w:t>6. ASSESSMENT — GRADES 6–9</w:t>
      </w:r>
    </w:p>
    <w:p w:rsidR="002F6883" w:rsidRDefault="00000000">
      <w:pPr>
        <w:pStyle w:val="Heading2"/>
      </w:pPr>
      <w:r>
        <w:t>PART A — MULTIPLE CHOICE</w:t>
      </w:r>
    </w:p>
    <w:p w:rsidR="002F6883" w:rsidRDefault="00000000">
      <w:pPr>
        <w:pStyle w:val="ListNumber"/>
      </w:pPr>
      <w:r>
        <w:t>1. What is the first priority before helping a burn victim? A. Apply ointment B. Check scene safety C. Break blisters D. Cover immediately</w:t>
      </w:r>
    </w:p>
    <w:p w:rsidR="002F6883" w:rsidRDefault="00000000">
      <w:pPr>
        <w:pStyle w:val="ListNumber"/>
      </w:pPr>
      <w:r>
        <w:t>2. The preferred immediate cooling method for a thermal burn is: A. Ice B. Butter C. Clean cool running water D. Toothpaste</w:t>
      </w:r>
    </w:p>
    <w:p w:rsidR="002F6883" w:rsidRDefault="00000000">
      <w:pPr>
        <w:pStyle w:val="ListNumber"/>
      </w:pPr>
      <w:r>
        <w:t>3. Which is a serious-burn warning sign? A. Small area of redness only B. Burn involving the face C. Mild temporary discomfort D. No blister</w:t>
      </w:r>
    </w:p>
    <w:p w:rsidR="002F6883" w:rsidRDefault="00000000">
      <w:pPr>
        <w:pStyle w:val="ListNumber"/>
      </w:pPr>
      <w:r>
        <w:t>4. A person may still be connected to electricity. What should you do? A. Touch them quickly B. Pour water on them C. Ensure the power source is safely off before approaching D. Pull them with bare hands</w:t>
      </w:r>
    </w:p>
    <w:p w:rsidR="002F6883" w:rsidRDefault="00000000">
      <w:pPr>
        <w:pStyle w:val="ListNumber"/>
      </w:pPr>
      <w:r>
        <w:t>5. Which substance should NOT be applied as a home remedy? A. Clean running water B. Butter C. Clean non-adherent dressing after cooling D. Cool water</w:t>
      </w:r>
    </w:p>
    <w:p w:rsidR="002F6883" w:rsidRDefault="00000000">
      <w:pPr>
        <w:pStyle w:val="Heading2"/>
      </w:pPr>
      <w:r>
        <w:lastRenderedPageBreak/>
        <w:t>PART B — SHORT ANSWER</w:t>
      </w:r>
    </w:p>
    <w:p w:rsidR="002F6883" w:rsidRDefault="00000000">
      <w:pPr>
        <w:pStyle w:val="ListNumber"/>
      </w:pPr>
      <w:r>
        <w:t>Explain the difference between a thermal burn and a scald.</w:t>
      </w:r>
    </w:p>
    <w:p w:rsidR="002F6883" w:rsidRDefault="00000000">
      <w:pPr>
        <w:pStyle w:val="ListNumber"/>
      </w:pPr>
      <w:r>
        <w:t>List five situations in which a burn requires urgent medical assessment.</w:t>
      </w:r>
    </w:p>
    <w:p w:rsidR="002F6883" w:rsidRDefault="00000000">
      <w:pPr>
        <w:pStyle w:val="ListNumber"/>
      </w:pPr>
      <w:r>
        <w:t>Why can a severe burn sometimes be less painful than a smaller burn?</w:t>
      </w:r>
    </w:p>
    <w:p w:rsidR="002F6883" w:rsidRDefault="00000000">
      <w:pPr>
        <w:pStyle w:val="ListNumber"/>
      </w:pPr>
      <w:r>
        <w:t>Why is hypothermia a concern when cooling large burns or young children?</w:t>
      </w:r>
    </w:p>
    <w:p w:rsidR="002F6883" w:rsidRDefault="00000000">
      <w:pPr>
        <w:pStyle w:val="ListNumber"/>
      </w:pPr>
      <w:r>
        <w:t>List the key information you would give a teacher, health worker or emergency responder about a burn incident.</w:t>
      </w:r>
    </w:p>
    <w:p w:rsidR="002F6883" w:rsidRDefault="00000000">
      <w:pPr>
        <w:pStyle w:val="Heading2"/>
      </w:pPr>
      <w:r>
        <w:t>PART C — SCENARIO RESPONSE</w:t>
      </w:r>
    </w:p>
    <w:p w:rsidR="002F6883" w:rsidRDefault="00000000">
      <w:r>
        <w:t>A student spills boiling water on the forearm. The skin is red and painful. A classmate says to put toothpaste on it and another says to put ice on it. Explain exactly what you would do, what you would refuse to do, and what information you would give an adult.</w:t>
      </w:r>
    </w:p>
    <w:p w:rsidR="002F6883" w:rsidRDefault="00000000">
      <w:r>
        <w:t>Expected response: Ensure safety, stop the heat exposure, alert an adult, cool with clean cool running water, avoid ice and inappropriate household remedies, monitor the child for cold stress, and obtain medical evaluation according to the severity and location of the burn. [3][4]</w:t>
      </w:r>
    </w:p>
    <w:p w:rsidR="002F6883" w:rsidRDefault="00000000">
      <w:pPr>
        <w:pStyle w:val="Heading1"/>
      </w:pPr>
      <w:r>
        <w:t>PART D — PRACTICAL SKILLS CHECK</w:t>
      </w:r>
    </w:p>
    <w:p w:rsidR="002F6883" w:rsidRDefault="00000000">
      <w:pPr>
        <w:pStyle w:val="ListBullet"/>
      </w:pPr>
      <w:r>
        <w:t>Scene-safety check completed.</w:t>
      </w:r>
    </w:p>
    <w:p w:rsidR="002F6883" w:rsidRDefault="00000000">
      <w:pPr>
        <w:pStyle w:val="ListBullet"/>
      </w:pPr>
      <w:r>
        <w:t>Correctly identifies the mechanism of injury.</w:t>
      </w:r>
    </w:p>
    <w:p w:rsidR="002F6883" w:rsidRDefault="00000000">
      <w:pPr>
        <w:pStyle w:val="ListBullet"/>
      </w:pPr>
      <w:r>
        <w:t>Gets adult/emergency assistance when indicated.</w:t>
      </w:r>
    </w:p>
    <w:p w:rsidR="002F6883" w:rsidRDefault="00000000">
      <w:pPr>
        <w:pStyle w:val="ListBullet"/>
      </w:pPr>
      <w:r>
        <w:t>Demonstrates simulated cooling with clean, cool running water.</w:t>
      </w:r>
    </w:p>
    <w:p w:rsidR="002F6883" w:rsidRDefault="00000000">
      <w:pPr>
        <w:pStyle w:val="ListBullet"/>
      </w:pPr>
      <w:r>
        <w:t>Does not apply ice or inappropriate substances.</w:t>
      </w:r>
    </w:p>
    <w:p w:rsidR="002F6883" w:rsidRDefault="00000000">
      <w:pPr>
        <w:pStyle w:val="ListBullet"/>
      </w:pPr>
      <w:r>
        <w:t>Identifies serious-burn indicators.</w:t>
      </w:r>
    </w:p>
    <w:p w:rsidR="002F6883" w:rsidRDefault="00000000">
      <w:pPr>
        <w:pStyle w:val="ListBullet"/>
      </w:pPr>
      <w:r>
        <w:t>Communicates the incident accurately.</w:t>
      </w:r>
    </w:p>
    <w:p w:rsidR="002F6883" w:rsidRDefault="00000000">
      <w:pPr>
        <w:pStyle w:val="ListBullet"/>
      </w:pPr>
      <w:r>
        <w:t>Maintains calm, respectful behavior.</w:t>
      </w:r>
    </w:p>
    <w:p w:rsidR="002F6883" w:rsidRDefault="00000000">
      <w:pPr>
        <w:pStyle w:val="Heading1"/>
      </w:pPr>
      <w:r>
        <w:t>7. WEEKLY WRAP-UP</w:t>
      </w:r>
    </w:p>
    <w:p w:rsidR="002F6883" w:rsidRDefault="00000000">
      <w:pPr>
        <w:pStyle w:val="ListBullet"/>
      </w:pPr>
      <w:r>
        <w:t>Prevention is the strongest first-aid strategy.</w:t>
      </w:r>
    </w:p>
    <w:p w:rsidR="002F6883" w:rsidRDefault="00000000">
      <w:pPr>
        <w:pStyle w:val="ListBullet"/>
      </w:pPr>
      <w:r>
        <w:t>Never approach a dangerous scene without making it safe.</w:t>
      </w:r>
    </w:p>
    <w:p w:rsidR="002F6883" w:rsidRDefault="00000000">
      <w:pPr>
        <w:pStyle w:val="ListBullet"/>
      </w:pPr>
      <w:r>
        <w:t>Cool thermal burns promptly with clean, cool running water.</w:t>
      </w:r>
    </w:p>
    <w:p w:rsidR="002F6883" w:rsidRDefault="00000000">
      <w:pPr>
        <w:pStyle w:val="ListBullet"/>
      </w:pPr>
      <w:r>
        <w:t>Do not use ice or unproven household remedies.</w:t>
      </w:r>
    </w:p>
    <w:p w:rsidR="002F6883" w:rsidRDefault="00000000">
      <w:pPr>
        <w:pStyle w:val="ListBullet"/>
      </w:pPr>
      <w:r>
        <w:t>Monitor children and large burns for hypothermia during cooling.</w:t>
      </w:r>
    </w:p>
    <w:p w:rsidR="002F6883" w:rsidRDefault="00000000">
      <w:pPr>
        <w:pStyle w:val="ListBullet"/>
      </w:pPr>
      <w:r>
        <w:t>Serious, electrical, chemical and inhalation burns require professional assessment.</w:t>
      </w:r>
    </w:p>
    <w:p w:rsidR="002F6883" w:rsidRDefault="00000000">
      <w:pPr>
        <w:pStyle w:val="ListBullet"/>
      </w:pPr>
      <w:r>
        <w:t>Good first aid is not only knowing what to do; it is knowing what NOT to do.</w:t>
      </w:r>
    </w:p>
    <w:p w:rsidR="002F6883" w:rsidRDefault="00000000">
      <w:pPr>
        <w:pStyle w:val="ListBullet"/>
      </w:pPr>
      <w:r>
        <w:t>Every student can become a safer first responder.</w:t>
      </w:r>
    </w:p>
    <w:p w:rsidR="002F6883" w:rsidRDefault="00000000">
      <w:pPr>
        <w:pStyle w:val="Heading1"/>
      </w:pPr>
      <w:r>
        <w:t>8. TEACHER TIPS</w:t>
      </w:r>
    </w:p>
    <w:p w:rsidR="002F6883" w:rsidRDefault="00000000">
      <w:pPr>
        <w:pStyle w:val="ListBullet"/>
      </w:pPr>
      <w:r>
        <w:t>Use locally recognizable examples: cooking fires, charcoal stoves, hot tea, boiling water, kerosene/gas equipment and electrical hazards.</w:t>
      </w:r>
    </w:p>
    <w:p w:rsidR="002F6883" w:rsidRDefault="00000000">
      <w:pPr>
        <w:pStyle w:val="ListBullet"/>
      </w:pPr>
      <w:r>
        <w:t>Never create a live-burn demonstration.</w:t>
      </w:r>
    </w:p>
    <w:p w:rsidR="002F6883" w:rsidRDefault="00000000">
      <w:pPr>
        <w:pStyle w:val="ListBullet"/>
      </w:pPr>
      <w:r>
        <w:t>Use room-temperature water and simulated injuries for practice.</w:t>
      </w:r>
    </w:p>
    <w:p w:rsidR="002F6883" w:rsidRDefault="00000000">
      <w:pPr>
        <w:pStyle w:val="ListBullet"/>
      </w:pPr>
      <w:r>
        <w:t>Do not ask students to practice treatment on one another's skin.</w:t>
      </w:r>
    </w:p>
    <w:p w:rsidR="002F6883" w:rsidRDefault="00000000">
      <w:pPr>
        <w:pStyle w:val="ListBullet"/>
      </w:pPr>
      <w:r>
        <w:t>Reinforce the distinction between first aid and medical treatment.</w:t>
      </w:r>
    </w:p>
    <w:p w:rsidR="002F6883" w:rsidRDefault="00000000">
      <w:pPr>
        <w:pStyle w:val="ListBullet"/>
      </w:pPr>
      <w:r>
        <w:t>Use local-language safety vocabulary where useful.</w:t>
      </w:r>
    </w:p>
    <w:p w:rsidR="002F6883" w:rsidRDefault="00000000">
      <w:pPr>
        <w:pStyle w:val="ListBullet"/>
      </w:pPr>
      <w:r>
        <w:t>Invite a qualified health worker or first-aid trainer for advanced demonstrations.</w:t>
      </w:r>
    </w:p>
    <w:p w:rsidR="002F6883" w:rsidRDefault="00000000">
      <w:pPr>
        <w:pStyle w:val="ListBullet"/>
      </w:pPr>
      <w:r>
        <w:t>Make first-aid learning part of broader school safety drills.</w:t>
      </w:r>
    </w:p>
    <w:p w:rsidR="002F6883" w:rsidRDefault="00000000">
      <w:pPr>
        <w:pStyle w:val="Heading1"/>
      </w:pPr>
      <w:r>
        <w:lastRenderedPageBreak/>
        <w:t>9. REFERENCES</w:t>
      </w:r>
    </w:p>
    <w:p w:rsidR="002F6883" w:rsidRDefault="00000000">
      <w:r>
        <w:t>[1] C&amp;U First Aid &amp; CPR Seminars. 'TREATING FIRST-DEGREE BURNS' and related supplied burn-treatment instructional material.</w:t>
      </w:r>
    </w:p>
    <w:p w:rsidR="002F6883" w:rsidRDefault="00000000">
      <w:r>
        <w:t>[2] C&amp;U First Aid &amp; CPR Seminars. 'Chapter 23: How to Treat a Cut or Bleeding Wound.' Supplied lesson-plan sample.</w:t>
      </w:r>
    </w:p>
    <w:p w:rsidR="002F6883" w:rsidRDefault="00000000">
      <w:r>
        <w:t>[3] American Red Cross. 'Burns: Types, Symptoms, and How To Help.' First-aid guidance on scene safety, cooling, serious burns, chemical burns and electrical burns.</w:t>
      </w:r>
    </w:p>
    <w:p w:rsidR="002F6883" w:rsidRDefault="00000000">
      <w:r>
        <w:t>[4] World Health Organization Emergency Medical Teams Technical Working Group on Burns. 'Recommendations for Burns Care in Mass Casualty Incidents.' Guidance on potable water cooling and avoiding unsupported substances.</w:t>
      </w:r>
    </w:p>
    <w:p w:rsidR="002F6883" w:rsidRDefault="00000000">
      <w:r>
        <w:t>[5] American Heart Association and American Red Cross. 2024 Guidelines for First Aid. Thermal-burn cooling and hypothermia considerations in preadolescent children.</w:t>
      </w:r>
    </w:p>
    <w:p w:rsidR="002F6883" w:rsidRDefault="00000000">
      <w:r>
        <w:t>[6] International Federation of Red Cross and Red Crescent Societies. International First Aid, Resuscitation and Education Guidelines 2025. Burn cooling and hypothermia guidance.</w:t>
      </w:r>
    </w:p>
    <w:p w:rsidR="002F6883" w:rsidRDefault="00000000">
      <w:pPr>
        <w:pStyle w:val="Heading1"/>
      </w:pPr>
      <w:r>
        <w:t>10. ENDNOTES</w:t>
      </w:r>
    </w:p>
    <w:p w:rsidR="002F6883" w:rsidRDefault="00000000">
      <w:r>
        <w:t>1. The supplied burns sample establishes the foundational treatment framework, including burn severity, thermal, electrical and chemical injury and escalation to medical care.</w:t>
      </w:r>
    </w:p>
    <w:p w:rsidR="002F6883" w:rsidRDefault="00000000">
      <w:r>
        <w:t>2. The supplied bleeding-wound lesson establishes the curriculum production model used here: weekly objectives, materials, five-day sequence, 45-minute lessons, hands-on practice, assessment, wrap-up and teacher guidance.</w:t>
      </w:r>
    </w:p>
    <w:p w:rsidR="002F6883" w:rsidRDefault="00000000">
      <w:r>
        <w:t>3. American Red Cross current guidance recommends immediate cooling of thermal burns with clean, cool running water and identifies deep, large, critical-location, electrical and chemical burns as requiring prompt medical attention. It also warns against ice and highlights hypothermia risk during cooling, especially in children. citeturn0search0turn0search12</w:t>
      </w:r>
    </w:p>
    <w:p w:rsidR="002F6883" w:rsidRDefault="00000000">
      <w:r>
        <w:t>4. WHO burn guidance recommends potable running water for cooling and advises against unsupported remedies such as butter and toothpaste. citeturn0search1</w:t>
      </w:r>
    </w:p>
    <w:p w:rsidR="002F6883" w:rsidRDefault="00000000">
      <w:r>
        <w:t>5. The 2024 AHA/Red Cross first-aid guidance recommends immediate cooling, preferably with clean running water, and notes that preadolescent children should be monitored for hypothermia during active cooling. citeturn0search10turn0search24</w:t>
      </w:r>
    </w:p>
    <w:p w:rsidR="002F6883" w:rsidRDefault="00000000">
      <w:r>
        <w:t>6. The 2025 IFRC guidance emphasizes avoiding ice-cold water and monitoring children and vulnerable people for hypothermia during cooling. citeturn0search25</w:t>
      </w:r>
    </w:p>
    <w:p w:rsidR="002F6883" w:rsidRDefault="00000000">
      <w:pPr>
        <w:pStyle w:val="Heading1"/>
      </w:pPr>
      <w:r>
        <w:t>11. MASTER 9.8 QUALITY STANDARD</w:t>
      </w:r>
    </w:p>
    <w:p w:rsidR="002F6883" w:rsidRDefault="00000000">
      <w:pPr>
        <w:pStyle w:val="ListBullet"/>
      </w:pPr>
      <w:r>
        <w:t>Age-appropriate for Grades 6–9 while introducing structured triage and communication.</w:t>
      </w:r>
    </w:p>
    <w:p w:rsidR="002F6883" w:rsidRDefault="00000000">
      <w:pPr>
        <w:pStyle w:val="ListBullet"/>
      </w:pPr>
      <w:r>
        <w:t>Faithful to the supplied lesson-plan architecture and terminology.</w:t>
      </w:r>
    </w:p>
    <w:p w:rsidR="002F6883" w:rsidRDefault="00000000">
      <w:pPr>
        <w:pStyle w:val="ListBullet"/>
      </w:pPr>
      <w:r>
        <w:t>Safety-first and simulation-based.</w:t>
      </w:r>
    </w:p>
    <w:p w:rsidR="002F6883" w:rsidRDefault="00000000">
      <w:pPr>
        <w:pStyle w:val="ListBullet"/>
      </w:pPr>
      <w:r>
        <w:t>Evidence-grounded with current first-aid guidance clearly identified.</w:t>
      </w:r>
    </w:p>
    <w:p w:rsidR="002F6883" w:rsidRDefault="00000000">
      <w:pPr>
        <w:pStyle w:val="ListBullet"/>
      </w:pPr>
      <w:r>
        <w:t>Progressive: builds on K–2 and Grades 3–5 without duplicating them.</w:t>
      </w:r>
    </w:p>
    <w:p w:rsidR="002F6883" w:rsidRDefault="00000000">
      <w:pPr>
        <w:pStyle w:val="ListBullet"/>
      </w:pPr>
      <w:r>
        <w:t>Practical: emphasizes prevention, recognition, first response, escalation and communication.</w:t>
      </w:r>
    </w:p>
    <w:p w:rsidR="002F6883" w:rsidRDefault="00000000">
      <w:pPr>
        <w:pStyle w:val="ListBullet"/>
      </w:pPr>
      <w:r>
        <w:lastRenderedPageBreak/>
        <w:t>Designed to transition naturally into the deeper clinical, leadership and emergency-response material of Grades 9–12 and college/adult training.</w:t>
      </w:r>
    </w:p>
    <w:sectPr w:rsidR="002F6883"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5106088">
    <w:abstractNumId w:val="8"/>
  </w:num>
  <w:num w:numId="2" w16cid:durableId="687028779">
    <w:abstractNumId w:val="6"/>
  </w:num>
  <w:num w:numId="3" w16cid:durableId="570580994">
    <w:abstractNumId w:val="5"/>
  </w:num>
  <w:num w:numId="4" w16cid:durableId="2087142868">
    <w:abstractNumId w:val="4"/>
  </w:num>
  <w:num w:numId="5" w16cid:durableId="573587516">
    <w:abstractNumId w:val="7"/>
  </w:num>
  <w:num w:numId="6" w16cid:durableId="37701423">
    <w:abstractNumId w:val="3"/>
  </w:num>
  <w:num w:numId="7" w16cid:durableId="491335796">
    <w:abstractNumId w:val="2"/>
  </w:num>
  <w:num w:numId="8" w16cid:durableId="111436315">
    <w:abstractNumId w:val="1"/>
  </w:num>
  <w:num w:numId="9" w16cid:durableId="475295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F6883"/>
    <w:rsid w:val="00326F90"/>
    <w:rsid w:val="00AA1D8D"/>
    <w:rsid w:val="00B47730"/>
    <w:rsid w:val="00CB0664"/>
    <w:rsid w:val="00E84816"/>
    <w:rsid w:val="00E9659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67858F"/>
  <w14:defaultImageDpi w14:val="300"/>
  <w15:docId w15:val="{8C6CFB16-723B-45FC-89CE-3DC8EA851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2391</Words>
  <Characters>13633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15993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Ross</cp:lastModifiedBy>
  <cp:revision>2</cp:revision>
  <dcterms:created xsi:type="dcterms:W3CDTF">2013-12-23T23:15:00Z</dcterms:created>
  <dcterms:modified xsi:type="dcterms:W3CDTF">2026-09-07T20:32:00Z</dcterms:modified>
  <cp:category/>
</cp:coreProperties>
</file>